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2B" w:rsidRPr="005B3E59" w:rsidRDefault="00AE2174" w:rsidP="00145D4A">
      <w:pPr>
        <w:outlineLvl w:val="0"/>
        <w:rPr>
          <w:rStyle w:val="Strong"/>
          <w:rFonts w:ascii="Helvetica" w:eastAsia="Times New Roman" w:hAnsi="Helvetica" w:cs="Arial"/>
          <w:color w:val="000000"/>
        </w:rPr>
      </w:pPr>
      <w:r w:rsidRPr="005B3E59">
        <w:rPr>
          <w:rFonts w:ascii="Helvetica" w:hAnsi="Helvetica" w:cs="Arial"/>
          <w:b/>
          <w:color w:val="000000" w:themeColor="text1"/>
        </w:rPr>
        <w:t>ENOHE 2014</w:t>
      </w:r>
      <w:r w:rsidR="0081242B" w:rsidRPr="005B3E59">
        <w:rPr>
          <w:rFonts w:ascii="Helvetica" w:hAnsi="Helvetica" w:cs="Arial"/>
          <w:b/>
          <w:color w:val="000000" w:themeColor="text1"/>
        </w:rPr>
        <w:t xml:space="preserve">: </w:t>
      </w:r>
      <w:r w:rsidR="0081242B" w:rsidRPr="005B3E59">
        <w:rPr>
          <w:rStyle w:val="Strong"/>
          <w:rFonts w:ascii="Helvetica" w:eastAsia="Times New Roman" w:hAnsi="Helvetica" w:cs="Arial"/>
          <w:color w:val="000000"/>
        </w:rPr>
        <w:t>Parallel Session</w:t>
      </w:r>
      <w:r w:rsidR="005B3E59" w:rsidRPr="005B3E59">
        <w:rPr>
          <w:rStyle w:val="Strong"/>
          <w:rFonts w:ascii="Helvetica" w:eastAsia="Times New Roman" w:hAnsi="Helvetica" w:cs="Arial"/>
          <w:color w:val="000000"/>
        </w:rPr>
        <w:t xml:space="preserve"> </w:t>
      </w:r>
      <w:r w:rsidR="0081242B" w:rsidRPr="005B3E59">
        <w:rPr>
          <w:rStyle w:val="Strong"/>
          <w:rFonts w:ascii="Helvetica" w:eastAsia="Times New Roman" w:hAnsi="Helvetica" w:cs="Arial"/>
          <w:color w:val="000000"/>
        </w:rPr>
        <w:t>4a</w:t>
      </w:r>
    </w:p>
    <w:p w:rsidR="0081242B" w:rsidRPr="005B3E59" w:rsidRDefault="0081242B" w:rsidP="00145D4A">
      <w:pPr>
        <w:outlineLvl w:val="0"/>
        <w:rPr>
          <w:rFonts w:ascii="Helvetica" w:hAnsi="Helvetica" w:cs="Arial"/>
          <w:color w:val="000000" w:themeColor="text1"/>
        </w:rPr>
      </w:pPr>
      <w:r w:rsidRPr="005B3E59">
        <w:rPr>
          <w:rFonts w:ascii="Helvetica" w:hAnsi="Helvetica" w:cs="Arial"/>
          <w:color w:val="000000" w:themeColor="text1"/>
        </w:rPr>
        <w:t>17 May 2014</w:t>
      </w:r>
    </w:p>
    <w:p w:rsidR="00AE2174" w:rsidRPr="005B3E59" w:rsidRDefault="00AE2174" w:rsidP="00145D4A">
      <w:pPr>
        <w:outlineLvl w:val="0"/>
        <w:rPr>
          <w:rFonts w:ascii="Helvetica" w:hAnsi="Helvetica" w:cs="Arial"/>
          <w:color w:val="000000" w:themeColor="text1"/>
        </w:rPr>
      </w:pPr>
      <w:r w:rsidRPr="005B3E59">
        <w:rPr>
          <w:rFonts w:ascii="Helvetica" w:hAnsi="Helvetica" w:cs="Arial"/>
          <w:color w:val="000000" w:themeColor="text1"/>
        </w:rPr>
        <w:t>Warsaw</w:t>
      </w:r>
      <w:r w:rsidR="0081242B" w:rsidRPr="005B3E59">
        <w:rPr>
          <w:rFonts w:ascii="Helvetica" w:hAnsi="Helvetica" w:cs="Arial"/>
          <w:color w:val="000000" w:themeColor="text1"/>
        </w:rPr>
        <w:t xml:space="preserve">, </w:t>
      </w:r>
      <w:r w:rsidRPr="005B3E59">
        <w:rPr>
          <w:rFonts w:ascii="Helvetica" w:hAnsi="Helvetica" w:cs="Arial"/>
          <w:color w:val="000000" w:themeColor="text1"/>
        </w:rPr>
        <w:t>Poland</w:t>
      </w:r>
    </w:p>
    <w:p w:rsidR="00AE2174" w:rsidRPr="005B3E59" w:rsidRDefault="00AE2174" w:rsidP="00145D4A">
      <w:pPr>
        <w:outlineLvl w:val="0"/>
        <w:rPr>
          <w:rFonts w:ascii="Helvetica" w:hAnsi="Helvetica" w:cs="Arial"/>
          <w:color w:val="000000" w:themeColor="text1"/>
        </w:rPr>
      </w:pPr>
    </w:p>
    <w:p w:rsidR="00AE2174" w:rsidRPr="005B3E59" w:rsidRDefault="00AE2174" w:rsidP="00145D4A">
      <w:pPr>
        <w:outlineLvl w:val="0"/>
        <w:rPr>
          <w:rFonts w:ascii="Helvetica" w:hAnsi="Helvetica" w:cs="Arial"/>
          <w:b/>
          <w:color w:val="000000" w:themeColor="text1"/>
        </w:rPr>
      </w:pPr>
      <w:r w:rsidRPr="005B3E59">
        <w:rPr>
          <w:rFonts w:ascii="Helvetica" w:hAnsi="Helvetica" w:cs="Arial"/>
          <w:b/>
          <w:color w:val="000000" w:themeColor="text1"/>
        </w:rPr>
        <w:t>Funding Higher Education in the USA</w:t>
      </w:r>
    </w:p>
    <w:p w:rsidR="00AE2174" w:rsidRPr="005B3E59" w:rsidRDefault="00AE2174" w:rsidP="00145D4A">
      <w:pPr>
        <w:outlineLvl w:val="0"/>
        <w:rPr>
          <w:rFonts w:ascii="Helvetica" w:hAnsi="Helvetica" w:cs="Arial"/>
          <w:color w:val="000000" w:themeColor="text1"/>
        </w:rPr>
      </w:pPr>
      <w:r w:rsidRPr="005B3E59">
        <w:rPr>
          <w:rFonts w:ascii="Helvetica" w:hAnsi="Helvetica" w:cs="Arial"/>
          <w:color w:val="000000" w:themeColor="text1"/>
        </w:rPr>
        <w:t>Jenna Brown, University of Denver</w:t>
      </w:r>
    </w:p>
    <w:p w:rsidR="00AE2174" w:rsidRPr="005B3E59" w:rsidRDefault="00AE2174" w:rsidP="00145D4A">
      <w:pPr>
        <w:outlineLvl w:val="0"/>
        <w:rPr>
          <w:rFonts w:ascii="Helvetica" w:hAnsi="Helvetica" w:cs="Arial"/>
          <w:color w:val="000000" w:themeColor="text1"/>
        </w:rPr>
      </w:pPr>
    </w:p>
    <w:p w:rsidR="001D72F9" w:rsidRPr="005B3E59" w:rsidRDefault="00AE2174" w:rsidP="00AE2174">
      <w:pPr>
        <w:contextualSpacing/>
        <w:rPr>
          <w:rStyle w:val="Hyperlink"/>
          <w:rFonts w:ascii="Helvetica" w:hAnsi="Helvetica" w:cs="Arial"/>
        </w:rPr>
      </w:pPr>
      <w:r w:rsidRPr="005B3E59">
        <w:rPr>
          <w:rFonts w:ascii="Helvetica" w:hAnsi="Helvetica" w:cs="Arial"/>
        </w:rPr>
        <w:t xml:space="preserve">American higher education is a complicated system. </w:t>
      </w:r>
      <w:r w:rsidR="001D72F9" w:rsidRPr="005B3E59">
        <w:rPr>
          <w:rFonts w:ascii="Helvetica" w:hAnsi="Helvetica" w:cs="Arial"/>
        </w:rPr>
        <w:t>Wikipedia describes American higher education as an “optional final stage of formal learning that occurs after secondary education”</w:t>
      </w:r>
      <w:r w:rsidR="008673F7">
        <w:rPr>
          <w:rFonts w:ascii="Helvetica" w:hAnsi="Helvetica" w:cs="Arial"/>
        </w:rPr>
        <w:t>.</w:t>
      </w:r>
      <w:r w:rsidR="00866AAD" w:rsidRPr="005B3E59">
        <w:rPr>
          <w:rStyle w:val="EndnoteReference"/>
          <w:rFonts w:ascii="Helvetica" w:hAnsi="Helvetica" w:cs="Arial"/>
        </w:rPr>
        <w:endnoteReference w:id="1"/>
      </w:r>
    </w:p>
    <w:p w:rsidR="0052685B" w:rsidRPr="005B3E59" w:rsidRDefault="0052685B" w:rsidP="005956C8">
      <w:pPr>
        <w:contextualSpacing/>
        <w:rPr>
          <w:rFonts w:ascii="Helvetica" w:hAnsi="Helvetica" w:cs="Arial"/>
        </w:rPr>
      </w:pPr>
    </w:p>
    <w:p w:rsidR="0052685B" w:rsidRPr="005B3E59" w:rsidRDefault="00441C7A" w:rsidP="008673F7">
      <w:pPr>
        <w:contextualSpacing/>
        <w:rPr>
          <w:rFonts w:ascii="Helvetica" w:eastAsia="Times New Roman" w:hAnsi="Helvetica" w:cs="Arial"/>
        </w:rPr>
      </w:pPr>
      <w:r w:rsidRPr="005B3E59">
        <w:rPr>
          <w:rFonts w:ascii="Helvetica" w:eastAsia="Times New Roman" w:hAnsi="Helvetica" w:cs="Arial"/>
        </w:rPr>
        <w:t xml:space="preserve">Before I go any further, </w:t>
      </w:r>
      <w:r w:rsidR="008673F7">
        <w:rPr>
          <w:rFonts w:ascii="Helvetica" w:eastAsia="Times New Roman" w:hAnsi="Helvetica" w:cs="Arial"/>
        </w:rPr>
        <w:t xml:space="preserve">here are </w:t>
      </w:r>
      <w:r w:rsidRPr="005B3E59">
        <w:rPr>
          <w:rFonts w:ascii="Helvetica" w:eastAsia="Times New Roman" w:hAnsi="Helvetica" w:cs="Arial"/>
        </w:rPr>
        <w:t xml:space="preserve">a few </w:t>
      </w:r>
      <w:r w:rsidR="008673F7">
        <w:rPr>
          <w:rFonts w:ascii="Helvetica" w:eastAsia="Times New Roman" w:hAnsi="Helvetica" w:cs="Arial"/>
        </w:rPr>
        <w:t>words and phrases from the US</w:t>
      </w:r>
      <w:r w:rsidR="0081242B" w:rsidRPr="005B3E59">
        <w:rPr>
          <w:rFonts w:ascii="Helvetica" w:eastAsia="Times New Roman" w:hAnsi="Helvetica" w:cs="Arial"/>
        </w:rPr>
        <w:t>:</w:t>
      </w:r>
      <w:r w:rsidR="008673F7">
        <w:rPr>
          <w:rFonts w:ascii="Helvetica" w:eastAsia="Times New Roman" w:hAnsi="Helvetica" w:cs="Arial"/>
        </w:rPr>
        <w:t xml:space="preserve"> </w:t>
      </w:r>
      <w:r w:rsidR="0052685B" w:rsidRPr="005B3E59">
        <w:rPr>
          <w:rFonts w:ascii="Helvetica" w:eastAsia="Times New Roman" w:hAnsi="Helvetica" w:cs="Arial"/>
        </w:rPr>
        <w:t xml:space="preserve">“tuition” </w:t>
      </w:r>
      <w:r w:rsidR="008673F7">
        <w:rPr>
          <w:rFonts w:ascii="Helvetica" w:eastAsia="Times New Roman" w:hAnsi="Helvetica" w:cs="Arial"/>
        </w:rPr>
        <w:t xml:space="preserve">is the </w:t>
      </w:r>
      <w:r w:rsidR="000B17A9" w:rsidRPr="005B3E59">
        <w:rPr>
          <w:rFonts w:ascii="Helvetica" w:eastAsia="Times New Roman" w:hAnsi="Helvetica" w:cs="Arial"/>
        </w:rPr>
        <w:t>money charged for instruction by a college or university</w:t>
      </w:r>
      <w:r w:rsidR="008673F7">
        <w:rPr>
          <w:rFonts w:ascii="Helvetica" w:eastAsia="Times New Roman" w:hAnsi="Helvetica" w:cs="Arial"/>
        </w:rPr>
        <w:t xml:space="preserve">; </w:t>
      </w:r>
      <w:r w:rsidRPr="005B3E59">
        <w:rPr>
          <w:rFonts w:ascii="Helvetica" w:eastAsia="Times New Roman" w:hAnsi="Helvetica" w:cs="Arial"/>
        </w:rPr>
        <w:t>“</w:t>
      </w:r>
      <w:r w:rsidR="0052685B" w:rsidRPr="005B3E59">
        <w:rPr>
          <w:rFonts w:ascii="Helvetica" w:eastAsia="Times New Roman" w:hAnsi="Helvetica" w:cs="Arial"/>
        </w:rPr>
        <w:t>colleges and universities</w:t>
      </w:r>
      <w:r w:rsidRPr="005B3E59">
        <w:rPr>
          <w:rFonts w:ascii="Helvetica" w:eastAsia="Times New Roman" w:hAnsi="Helvetica" w:cs="Arial"/>
        </w:rPr>
        <w:t>”</w:t>
      </w:r>
      <w:r w:rsidR="0052685B" w:rsidRPr="005B3E59">
        <w:rPr>
          <w:rFonts w:ascii="Helvetica" w:eastAsia="Times New Roman" w:hAnsi="Helvetica" w:cs="Arial"/>
        </w:rPr>
        <w:t xml:space="preserve"> </w:t>
      </w:r>
      <w:r w:rsidR="008673F7">
        <w:rPr>
          <w:rFonts w:ascii="Helvetica" w:eastAsia="Times New Roman" w:hAnsi="Helvetica" w:cs="Arial"/>
        </w:rPr>
        <w:t xml:space="preserve">are used interchangeably, </w:t>
      </w:r>
      <w:r w:rsidR="000B17A9" w:rsidRPr="005B3E59">
        <w:rPr>
          <w:rFonts w:ascii="Helvetica" w:eastAsia="Times New Roman" w:hAnsi="Helvetica" w:cs="Arial"/>
        </w:rPr>
        <w:t xml:space="preserve">“faculty” </w:t>
      </w:r>
      <w:r w:rsidR="008673F7">
        <w:rPr>
          <w:rFonts w:ascii="Helvetica" w:eastAsia="Times New Roman" w:hAnsi="Helvetica" w:cs="Arial"/>
        </w:rPr>
        <w:t xml:space="preserve">are </w:t>
      </w:r>
      <w:r w:rsidRPr="005B3E59">
        <w:rPr>
          <w:rFonts w:ascii="Helvetica" w:eastAsia="Times New Roman" w:hAnsi="Helvetica" w:cs="Arial"/>
        </w:rPr>
        <w:t xml:space="preserve">academic staff, who </w:t>
      </w:r>
      <w:r w:rsidR="0052685B" w:rsidRPr="005B3E59">
        <w:rPr>
          <w:rFonts w:ascii="Helvetica" w:eastAsia="Times New Roman" w:hAnsi="Helvetica" w:cs="Arial"/>
        </w:rPr>
        <w:t>conduct research and teach</w:t>
      </w:r>
      <w:r w:rsidR="008673F7">
        <w:rPr>
          <w:rFonts w:ascii="Helvetica" w:eastAsia="Times New Roman" w:hAnsi="Helvetica" w:cs="Arial"/>
        </w:rPr>
        <w:t xml:space="preserve">; </w:t>
      </w:r>
      <w:r w:rsidRPr="005B3E59">
        <w:rPr>
          <w:rFonts w:ascii="Helvetica" w:eastAsia="Times New Roman" w:hAnsi="Helvetica" w:cs="Arial"/>
        </w:rPr>
        <w:t>“</w:t>
      </w:r>
      <w:r w:rsidR="0052685B" w:rsidRPr="005B3E59">
        <w:rPr>
          <w:rFonts w:ascii="Helvetica" w:eastAsia="Times New Roman" w:hAnsi="Helvetica" w:cs="Arial"/>
        </w:rPr>
        <w:t>undergraduate</w:t>
      </w:r>
      <w:r w:rsidR="008673F7">
        <w:rPr>
          <w:rFonts w:ascii="Helvetica" w:eastAsia="Times New Roman" w:hAnsi="Helvetica" w:cs="Arial"/>
        </w:rPr>
        <w:t xml:space="preserve">” refer to programs </w:t>
      </w:r>
      <w:r w:rsidRPr="005B3E59">
        <w:rPr>
          <w:rFonts w:ascii="Helvetica" w:eastAsia="Times New Roman" w:hAnsi="Helvetica" w:cs="Arial"/>
        </w:rPr>
        <w:t xml:space="preserve">leading to </w:t>
      </w:r>
      <w:r w:rsidR="008673F7">
        <w:rPr>
          <w:rFonts w:ascii="Helvetica" w:eastAsia="Times New Roman" w:hAnsi="Helvetica" w:cs="Arial"/>
        </w:rPr>
        <w:t xml:space="preserve">the </w:t>
      </w:r>
      <w:r w:rsidRPr="005B3E59">
        <w:rPr>
          <w:rFonts w:ascii="Helvetica" w:eastAsia="Times New Roman" w:hAnsi="Helvetica" w:cs="Arial"/>
        </w:rPr>
        <w:t>bachelor’s</w:t>
      </w:r>
      <w:r w:rsidR="000B17A9" w:rsidRPr="005B3E59">
        <w:rPr>
          <w:rFonts w:ascii="Helvetica" w:eastAsia="Times New Roman" w:hAnsi="Helvetica" w:cs="Arial"/>
        </w:rPr>
        <w:t xml:space="preserve"> degree</w:t>
      </w:r>
      <w:r w:rsidR="008673F7">
        <w:rPr>
          <w:rFonts w:ascii="Helvetica" w:eastAsia="Times New Roman" w:hAnsi="Helvetica" w:cs="Arial"/>
        </w:rPr>
        <w:t xml:space="preserve">; and </w:t>
      </w:r>
      <w:r w:rsidRPr="005B3E59">
        <w:rPr>
          <w:rFonts w:ascii="Helvetica" w:eastAsia="Times New Roman" w:hAnsi="Helvetica" w:cs="Arial"/>
        </w:rPr>
        <w:t>“</w:t>
      </w:r>
      <w:r w:rsidR="0052685B" w:rsidRPr="005B3E59">
        <w:rPr>
          <w:rFonts w:ascii="Helvetica" w:eastAsia="Times New Roman" w:hAnsi="Helvetica" w:cs="Arial"/>
        </w:rPr>
        <w:t>graduate</w:t>
      </w:r>
      <w:r w:rsidRPr="005B3E59">
        <w:rPr>
          <w:rFonts w:ascii="Helvetica" w:eastAsia="Times New Roman" w:hAnsi="Helvetica" w:cs="Arial"/>
        </w:rPr>
        <w:t xml:space="preserve">” </w:t>
      </w:r>
      <w:r w:rsidR="008673F7">
        <w:rPr>
          <w:rFonts w:ascii="Helvetica" w:eastAsia="Times New Roman" w:hAnsi="Helvetica" w:cs="Arial"/>
        </w:rPr>
        <w:t xml:space="preserve">refers to a master’s or </w:t>
      </w:r>
      <w:r w:rsidRPr="005B3E59">
        <w:rPr>
          <w:rFonts w:ascii="Helvetica" w:eastAsia="Times New Roman" w:hAnsi="Helvetica" w:cs="Arial"/>
        </w:rPr>
        <w:t>doctoral degree</w:t>
      </w:r>
      <w:r w:rsidR="008673F7">
        <w:rPr>
          <w:rFonts w:ascii="Helvetica" w:eastAsia="Times New Roman" w:hAnsi="Helvetica" w:cs="Arial"/>
        </w:rPr>
        <w:t>.</w:t>
      </w:r>
    </w:p>
    <w:p w:rsidR="0052685B" w:rsidRPr="005B3E59" w:rsidRDefault="0052685B" w:rsidP="00C561D7">
      <w:pPr>
        <w:contextualSpacing/>
        <w:rPr>
          <w:rFonts w:ascii="Helvetica" w:eastAsia="Times New Roman" w:hAnsi="Helvetica" w:cs="Arial"/>
        </w:rPr>
      </w:pPr>
    </w:p>
    <w:p w:rsidR="00C561D7" w:rsidRPr="005B3E59" w:rsidRDefault="0052685B" w:rsidP="00C561D7">
      <w:pPr>
        <w:contextualSpacing/>
        <w:rPr>
          <w:rFonts w:ascii="Helvetica" w:hAnsi="Helvetica" w:cs="Arial"/>
        </w:rPr>
      </w:pPr>
      <w:r w:rsidRPr="005B3E59">
        <w:rPr>
          <w:rFonts w:ascii="Helvetica" w:eastAsia="Times New Roman" w:hAnsi="Helvetica" w:cs="Arial"/>
        </w:rPr>
        <w:t xml:space="preserve">American </w:t>
      </w:r>
      <w:r w:rsidR="00621B55" w:rsidRPr="005B3E59">
        <w:rPr>
          <w:rFonts w:ascii="Helvetica" w:eastAsia="Times New Roman" w:hAnsi="Helvetica" w:cs="Arial"/>
        </w:rPr>
        <w:t xml:space="preserve">higher education </w:t>
      </w:r>
      <w:r w:rsidR="00E55B52" w:rsidRPr="005B3E59">
        <w:rPr>
          <w:rFonts w:ascii="Helvetica" w:eastAsia="Times New Roman" w:hAnsi="Helvetica" w:cs="Arial"/>
        </w:rPr>
        <w:t xml:space="preserve">is </w:t>
      </w:r>
      <w:r w:rsidR="00E55B52" w:rsidRPr="005B3E59">
        <w:rPr>
          <w:rFonts w:ascii="Helvetica" w:eastAsia="Times New Roman" w:hAnsi="Helvetica" w:cs="Arial"/>
          <w:b/>
        </w:rPr>
        <w:t>decentralized</w:t>
      </w:r>
      <w:r w:rsidR="00E55B52" w:rsidRPr="005B3E59">
        <w:rPr>
          <w:rFonts w:ascii="Helvetica" w:eastAsia="Times New Roman" w:hAnsi="Helvetica" w:cs="Arial"/>
        </w:rPr>
        <w:t xml:space="preserve">, </w:t>
      </w:r>
      <w:r w:rsidR="00E55B52" w:rsidRPr="005B3E59">
        <w:rPr>
          <w:rFonts w:ascii="Helvetica" w:eastAsia="Times New Roman" w:hAnsi="Helvetica" w:cs="Arial"/>
          <w:b/>
        </w:rPr>
        <w:t>varied</w:t>
      </w:r>
      <w:r w:rsidR="00E55B52" w:rsidRPr="005B3E59">
        <w:rPr>
          <w:rFonts w:ascii="Helvetica" w:eastAsia="Times New Roman" w:hAnsi="Helvetica" w:cs="Arial"/>
        </w:rPr>
        <w:t xml:space="preserve"> and </w:t>
      </w:r>
      <w:r w:rsidR="00E55B52" w:rsidRPr="005B3E59">
        <w:rPr>
          <w:rFonts w:ascii="Helvetica" w:eastAsia="Times New Roman" w:hAnsi="Helvetica" w:cs="Arial"/>
          <w:b/>
        </w:rPr>
        <w:t>competitive</w:t>
      </w:r>
      <w:r w:rsidR="008673F7">
        <w:rPr>
          <w:rFonts w:ascii="Helvetica" w:eastAsia="Times New Roman" w:hAnsi="Helvetica" w:cs="Arial"/>
        </w:rPr>
        <w:t xml:space="preserve">. </w:t>
      </w:r>
      <w:r w:rsidR="006E26BC" w:rsidRPr="005B3E59">
        <w:rPr>
          <w:rFonts w:ascii="Helvetica" w:hAnsi="Helvetica" w:cs="Arial"/>
        </w:rPr>
        <w:t>There are more than 4000 public and private institutions of higher education in the USA. Other than military service academies, t</w:t>
      </w:r>
      <w:r w:rsidR="00405C4A" w:rsidRPr="005B3E59">
        <w:rPr>
          <w:rFonts w:ascii="Helvetica" w:eastAsia="Times New Roman" w:hAnsi="Helvetica" w:cs="Arial"/>
        </w:rPr>
        <w:t>he US f</w:t>
      </w:r>
      <w:r w:rsidR="006E26BC" w:rsidRPr="005B3E59">
        <w:rPr>
          <w:rFonts w:ascii="Helvetica" w:eastAsia="Times New Roman" w:hAnsi="Helvetica" w:cs="Arial"/>
        </w:rPr>
        <w:t xml:space="preserve">ederal government owns no colleges or universities. The US government has nothing to do with the admission of students, the stipulations </w:t>
      </w:r>
      <w:r w:rsidR="004D5881" w:rsidRPr="005B3E59">
        <w:rPr>
          <w:rFonts w:ascii="Helvetica" w:eastAsia="Times New Roman" w:hAnsi="Helvetica" w:cs="Arial"/>
        </w:rPr>
        <w:t xml:space="preserve">or standards </w:t>
      </w:r>
      <w:r w:rsidR="006E26BC" w:rsidRPr="005B3E59">
        <w:rPr>
          <w:rFonts w:ascii="Helvetica" w:eastAsia="Times New Roman" w:hAnsi="Helvetica" w:cs="Arial"/>
        </w:rPr>
        <w:t>for degrees</w:t>
      </w:r>
      <w:r w:rsidR="004D5881" w:rsidRPr="005B3E59">
        <w:rPr>
          <w:rFonts w:ascii="Helvetica" w:eastAsia="Times New Roman" w:hAnsi="Helvetica" w:cs="Arial"/>
        </w:rPr>
        <w:t xml:space="preserve">, the appointment or terms and conditions of faculty employment, </w:t>
      </w:r>
      <w:r w:rsidR="006E26BC" w:rsidRPr="005B3E59">
        <w:rPr>
          <w:rFonts w:ascii="Helvetica" w:eastAsia="Times New Roman" w:hAnsi="Helvetica" w:cs="Arial"/>
        </w:rPr>
        <w:t>the selection of governing boards or chief executive officers, or anything else about how institutions are governed or run.</w:t>
      </w:r>
      <w:r w:rsidR="008673F7">
        <w:rPr>
          <w:rFonts w:ascii="Helvetica" w:hAnsi="Helvetica" w:cs="Arial"/>
        </w:rPr>
        <w:t xml:space="preserve"> </w:t>
      </w:r>
      <w:r w:rsidR="00F35691" w:rsidRPr="005B3E59">
        <w:rPr>
          <w:rFonts w:ascii="Helvetica" w:hAnsi="Helvetica" w:cs="Arial"/>
        </w:rPr>
        <w:t>However, while t</w:t>
      </w:r>
      <w:r w:rsidR="00C561D7" w:rsidRPr="005B3E59">
        <w:rPr>
          <w:rFonts w:ascii="Helvetica" w:hAnsi="Helvetica" w:cs="Arial"/>
        </w:rPr>
        <w:t>he US federal government does not directly regulat</w:t>
      </w:r>
      <w:r w:rsidR="0081242B" w:rsidRPr="005B3E59">
        <w:rPr>
          <w:rFonts w:ascii="Helvetica" w:hAnsi="Helvetica" w:cs="Arial"/>
        </w:rPr>
        <w:t xml:space="preserve">e universities, </w:t>
      </w:r>
      <w:r w:rsidR="00C561D7" w:rsidRPr="005B3E59">
        <w:rPr>
          <w:rFonts w:ascii="Helvetica" w:hAnsi="Helvetica" w:cs="Arial"/>
        </w:rPr>
        <w:t>it can create conditions for institutions that receive federal funds.</w:t>
      </w:r>
      <w:r w:rsidR="00B565B2" w:rsidRPr="005B3E59">
        <w:rPr>
          <w:rFonts w:ascii="Helvetica" w:hAnsi="Helvetica" w:cs="Arial"/>
        </w:rPr>
        <w:t xml:space="preserve"> </w:t>
      </w:r>
    </w:p>
    <w:p w:rsidR="00B0027A" w:rsidRPr="005B3E59" w:rsidRDefault="00B0027A" w:rsidP="005956C8">
      <w:pPr>
        <w:contextualSpacing/>
        <w:rPr>
          <w:rFonts w:ascii="Helvetica" w:hAnsi="Helvetica" w:cs="Arial"/>
        </w:rPr>
      </w:pPr>
    </w:p>
    <w:p w:rsidR="007F55F9" w:rsidRPr="005B3E59" w:rsidRDefault="00E55B52" w:rsidP="007F55F9">
      <w:pPr>
        <w:contextualSpacing/>
        <w:rPr>
          <w:rFonts w:ascii="Helvetica" w:hAnsi="Helvetica" w:cs="Arial"/>
        </w:rPr>
      </w:pPr>
      <w:r w:rsidRPr="005B3E59">
        <w:rPr>
          <w:rFonts w:ascii="Helvetica" w:hAnsi="Helvetica" w:cs="Arial"/>
        </w:rPr>
        <w:t>There are 2-year institutions that award associate</w:t>
      </w:r>
      <w:r w:rsidR="00A43F5A" w:rsidRPr="005B3E59">
        <w:rPr>
          <w:rFonts w:ascii="Helvetica" w:hAnsi="Helvetica" w:cs="Arial"/>
        </w:rPr>
        <w:t>’</w:t>
      </w:r>
      <w:r w:rsidRPr="005B3E59">
        <w:rPr>
          <w:rFonts w:ascii="Helvetica" w:hAnsi="Helvetica" w:cs="Arial"/>
        </w:rPr>
        <w:t xml:space="preserve">s degrees, and 4-year institutions that grant </w:t>
      </w:r>
      <w:proofErr w:type="gramStart"/>
      <w:r w:rsidRPr="005B3E59">
        <w:rPr>
          <w:rFonts w:ascii="Helvetica" w:hAnsi="Helvetica" w:cs="Arial"/>
        </w:rPr>
        <w:t>bachelor’s</w:t>
      </w:r>
      <w:proofErr w:type="gramEnd"/>
      <w:r w:rsidRPr="005B3E59">
        <w:rPr>
          <w:rFonts w:ascii="Helvetica" w:hAnsi="Helvetica" w:cs="Arial"/>
        </w:rPr>
        <w:t xml:space="preserve">, master’s or doctoral degrees. </w:t>
      </w:r>
      <w:r w:rsidR="007F55F9" w:rsidRPr="005B3E59">
        <w:rPr>
          <w:rFonts w:ascii="Helvetica" w:hAnsi="Helvetica" w:cs="Arial"/>
        </w:rPr>
        <w:t>Most are non-profit, and some are for-profit</w:t>
      </w:r>
      <w:r w:rsidR="008673F7">
        <w:rPr>
          <w:rFonts w:ascii="Helvetica" w:hAnsi="Helvetica" w:cs="Arial"/>
        </w:rPr>
        <w:t xml:space="preserve">. </w:t>
      </w:r>
      <w:r w:rsidR="00382D20" w:rsidRPr="005B3E59">
        <w:rPr>
          <w:rFonts w:ascii="Helvetica" w:hAnsi="Helvetica" w:cs="Arial"/>
        </w:rPr>
        <w:t xml:space="preserve">Public </w:t>
      </w:r>
      <w:r w:rsidR="0081242B" w:rsidRPr="005B3E59">
        <w:rPr>
          <w:rFonts w:ascii="Helvetica" w:hAnsi="Helvetica" w:cs="Arial"/>
        </w:rPr>
        <w:t>u</w:t>
      </w:r>
      <w:r w:rsidR="00382D20" w:rsidRPr="005B3E59">
        <w:rPr>
          <w:rFonts w:ascii="Helvetica" w:hAnsi="Helvetica" w:cs="Arial"/>
        </w:rPr>
        <w:t xml:space="preserve">niversities are operated </w:t>
      </w:r>
      <w:r w:rsidR="00082BAF" w:rsidRPr="005B3E59">
        <w:rPr>
          <w:rFonts w:ascii="Helvetica" w:hAnsi="Helvetica" w:cs="Arial"/>
        </w:rPr>
        <w:t xml:space="preserve">and </w:t>
      </w:r>
      <w:r w:rsidR="006E26BC" w:rsidRPr="005B3E59">
        <w:rPr>
          <w:rFonts w:ascii="Helvetica" w:hAnsi="Helvetica" w:cs="Arial"/>
        </w:rPr>
        <w:t>administered solely by the individual states</w:t>
      </w:r>
      <w:r w:rsidR="00082BAF" w:rsidRPr="005B3E59">
        <w:rPr>
          <w:rFonts w:ascii="Helvetica" w:hAnsi="Helvetica" w:cs="Arial"/>
        </w:rPr>
        <w:t xml:space="preserve"> and territories</w:t>
      </w:r>
      <w:r w:rsidR="006E26BC" w:rsidRPr="005B3E59">
        <w:rPr>
          <w:rFonts w:ascii="Helvetica" w:hAnsi="Helvetica" w:cs="Arial"/>
        </w:rPr>
        <w:t>. For example, t</w:t>
      </w:r>
      <w:r w:rsidR="00B565B2" w:rsidRPr="005B3E59">
        <w:rPr>
          <w:rFonts w:ascii="Helvetica" w:hAnsi="Helvetica" w:cs="Arial"/>
        </w:rPr>
        <w:t xml:space="preserve">he state of </w:t>
      </w:r>
      <w:r w:rsidR="00382D20" w:rsidRPr="005B3E59">
        <w:rPr>
          <w:rFonts w:ascii="Helvetica" w:hAnsi="Helvetica" w:cs="Arial"/>
        </w:rPr>
        <w:t xml:space="preserve">California </w:t>
      </w:r>
      <w:r w:rsidR="006E26BC" w:rsidRPr="005B3E59">
        <w:rPr>
          <w:rFonts w:ascii="Helvetica" w:hAnsi="Helvetica" w:cs="Arial"/>
        </w:rPr>
        <w:t xml:space="preserve">alone </w:t>
      </w:r>
      <w:r w:rsidR="00382D20" w:rsidRPr="005B3E59">
        <w:rPr>
          <w:rFonts w:ascii="Helvetica" w:hAnsi="Helvetica" w:cs="Arial"/>
        </w:rPr>
        <w:t>has 3 public higher education systems:</w:t>
      </w:r>
      <w:r w:rsidR="00C561D7" w:rsidRPr="005B3E59">
        <w:rPr>
          <w:rFonts w:ascii="Helvetica" w:hAnsi="Helvetica" w:cs="Arial"/>
        </w:rPr>
        <w:t xml:space="preserve"> </w:t>
      </w:r>
      <w:r w:rsidR="00382D20" w:rsidRPr="005B3E59">
        <w:rPr>
          <w:rFonts w:ascii="Helvetica" w:hAnsi="Helvetica" w:cs="Arial"/>
        </w:rPr>
        <w:t>University of California (10 campuses)</w:t>
      </w:r>
      <w:r w:rsidR="00C561D7" w:rsidRPr="005B3E59">
        <w:rPr>
          <w:rFonts w:ascii="Helvetica" w:hAnsi="Helvetica" w:cs="Arial"/>
        </w:rPr>
        <w:t xml:space="preserve">, </w:t>
      </w:r>
      <w:r w:rsidR="00B565B2" w:rsidRPr="005B3E59">
        <w:rPr>
          <w:rFonts w:ascii="Helvetica" w:hAnsi="Helvetica" w:cs="Arial"/>
        </w:rPr>
        <w:t>California State Univers</w:t>
      </w:r>
      <w:r w:rsidR="00382D20" w:rsidRPr="005B3E59">
        <w:rPr>
          <w:rFonts w:ascii="Helvetica" w:hAnsi="Helvetica" w:cs="Arial"/>
        </w:rPr>
        <w:t>ity (23 campuses)</w:t>
      </w:r>
      <w:r w:rsidR="00C561D7" w:rsidRPr="005B3E59">
        <w:rPr>
          <w:rFonts w:ascii="Helvetica" w:hAnsi="Helvetica" w:cs="Arial"/>
        </w:rPr>
        <w:t xml:space="preserve">, </w:t>
      </w:r>
      <w:proofErr w:type="gramStart"/>
      <w:r w:rsidR="00382D20" w:rsidRPr="005B3E59">
        <w:rPr>
          <w:rFonts w:ascii="Helvetica" w:hAnsi="Helvetica" w:cs="Arial"/>
        </w:rPr>
        <w:t>California Community Colleges System</w:t>
      </w:r>
      <w:proofErr w:type="gramEnd"/>
      <w:r w:rsidR="00382D20" w:rsidRPr="005B3E59">
        <w:rPr>
          <w:rFonts w:ascii="Helvetica" w:hAnsi="Helvetica" w:cs="Arial"/>
        </w:rPr>
        <w:t xml:space="preserve"> (112 campuses)</w:t>
      </w:r>
      <w:r w:rsidR="0081242B" w:rsidRPr="005B3E59">
        <w:rPr>
          <w:rFonts w:ascii="Helvetica" w:hAnsi="Helvetica" w:cs="Arial"/>
        </w:rPr>
        <w:t xml:space="preserve">. </w:t>
      </w:r>
      <w:r w:rsidR="00382D20" w:rsidRPr="005B3E59">
        <w:rPr>
          <w:rFonts w:ascii="Helvetica" w:hAnsi="Helvetica" w:cs="Arial"/>
        </w:rPr>
        <w:t xml:space="preserve">Private </w:t>
      </w:r>
      <w:r w:rsidR="0081242B" w:rsidRPr="005B3E59">
        <w:rPr>
          <w:rFonts w:ascii="Helvetica" w:hAnsi="Helvetica" w:cs="Arial"/>
        </w:rPr>
        <w:t>u</w:t>
      </w:r>
      <w:r w:rsidR="00382D20" w:rsidRPr="005B3E59">
        <w:rPr>
          <w:rFonts w:ascii="Helvetica" w:hAnsi="Helvetica" w:cs="Arial"/>
        </w:rPr>
        <w:t>niversities</w:t>
      </w:r>
      <w:r w:rsidR="00236425" w:rsidRPr="005B3E59">
        <w:rPr>
          <w:rFonts w:ascii="Helvetica" w:hAnsi="Helvetica" w:cs="Arial"/>
        </w:rPr>
        <w:t xml:space="preserve"> may be </w:t>
      </w:r>
      <w:r w:rsidR="00546359" w:rsidRPr="005B3E59">
        <w:rPr>
          <w:rFonts w:ascii="Helvetica" w:hAnsi="Helvetica" w:cs="Arial"/>
        </w:rPr>
        <w:t>s</w:t>
      </w:r>
      <w:r w:rsidR="00382D20" w:rsidRPr="005B3E59">
        <w:rPr>
          <w:rFonts w:ascii="Helvetica" w:hAnsi="Helvetica" w:cs="Arial"/>
        </w:rPr>
        <w:t>ecular</w:t>
      </w:r>
      <w:r w:rsidR="00236425" w:rsidRPr="005B3E59">
        <w:rPr>
          <w:rFonts w:ascii="Helvetica" w:hAnsi="Helvetica" w:cs="Arial"/>
        </w:rPr>
        <w:t xml:space="preserve">, </w:t>
      </w:r>
      <w:r w:rsidR="00546359" w:rsidRPr="005B3E59">
        <w:rPr>
          <w:rFonts w:ascii="Helvetica" w:hAnsi="Helvetica" w:cs="Arial"/>
        </w:rPr>
        <w:t>r</w:t>
      </w:r>
      <w:r w:rsidR="00382D20" w:rsidRPr="005B3E59">
        <w:rPr>
          <w:rFonts w:ascii="Helvetica" w:hAnsi="Helvetica" w:cs="Arial"/>
        </w:rPr>
        <w:t>eligious education</w:t>
      </w:r>
      <w:r w:rsidR="00236425" w:rsidRPr="005B3E59">
        <w:rPr>
          <w:rFonts w:ascii="Helvetica" w:hAnsi="Helvetica" w:cs="Arial"/>
        </w:rPr>
        <w:t xml:space="preserve">, </w:t>
      </w:r>
      <w:r w:rsidR="00546359" w:rsidRPr="005B3E59">
        <w:rPr>
          <w:rFonts w:ascii="Helvetica" w:hAnsi="Helvetica" w:cs="Arial"/>
        </w:rPr>
        <w:t>n</w:t>
      </w:r>
      <w:r w:rsidR="005956C8" w:rsidRPr="005B3E59">
        <w:rPr>
          <w:rFonts w:ascii="Helvetica" w:hAnsi="Helvetica" w:cs="Arial"/>
        </w:rPr>
        <w:t>on-denomin</w:t>
      </w:r>
      <w:r w:rsidR="00382D20" w:rsidRPr="005B3E59">
        <w:rPr>
          <w:rFonts w:ascii="Helvetica" w:hAnsi="Helvetica" w:cs="Arial"/>
        </w:rPr>
        <w:t>ational</w:t>
      </w:r>
      <w:r w:rsidR="00236425" w:rsidRPr="005B3E59">
        <w:rPr>
          <w:rFonts w:ascii="Helvetica" w:hAnsi="Helvetica" w:cs="Arial"/>
        </w:rPr>
        <w:t>, or a</w:t>
      </w:r>
      <w:r w:rsidR="00382D20" w:rsidRPr="005B3E59">
        <w:rPr>
          <w:rFonts w:ascii="Helvetica" w:hAnsi="Helvetica" w:cs="Arial"/>
        </w:rPr>
        <w:t xml:space="preserve">ffiliated with a religious </w:t>
      </w:r>
      <w:r w:rsidR="00C561D7" w:rsidRPr="005B3E59">
        <w:rPr>
          <w:rFonts w:ascii="Helvetica" w:hAnsi="Helvetica" w:cs="Arial"/>
        </w:rPr>
        <w:t>institution</w:t>
      </w:r>
      <w:r w:rsidR="00236425" w:rsidRPr="005B3E59">
        <w:rPr>
          <w:rFonts w:ascii="Helvetica" w:hAnsi="Helvetica" w:cs="Arial"/>
        </w:rPr>
        <w:t>.</w:t>
      </w:r>
    </w:p>
    <w:p w:rsidR="007F55F9" w:rsidRPr="005B3E59" w:rsidRDefault="007F55F9" w:rsidP="007F55F9">
      <w:pPr>
        <w:contextualSpacing/>
        <w:rPr>
          <w:rFonts w:ascii="Helvetica" w:hAnsi="Helvetica" w:cs="Arial"/>
        </w:rPr>
      </w:pPr>
    </w:p>
    <w:p w:rsidR="00082BAF" w:rsidRPr="005B3E59" w:rsidRDefault="00082BAF" w:rsidP="00082BAF">
      <w:pPr>
        <w:contextualSpacing/>
        <w:rPr>
          <w:rFonts w:ascii="Helvetica" w:eastAsia="Times New Roman" w:hAnsi="Helvetica" w:cs="Arial"/>
        </w:rPr>
      </w:pPr>
      <w:r w:rsidRPr="005B3E59">
        <w:rPr>
          <w:rFonts w:ascii="Helvetica" w:eastAsia="Times New Roman" w:hAnsi="Helvetica" w:cs="Arial"/>
        </w:rPr>
        <w:t xml:space="preserve">With rare exception, all institutions of higher education </w:t>
      </w:r>
      <w:r w:rsidR="00A43F5A" w:rsidRPr="005B3E59">
        <w:rPr>
          <w:rFonts w:ascii="Helvetica" w:eastAsia="Times New Roman" w:hAnsi="Helvetica" w:cs="Arial"/>
        </w:rPr>
        <w:t xml:space="preserve">in the USA </w:t>
      </w:r>
      <w:r w:rsidRPr="005B3E59">
        <w:rPr>
          <w:rFonts w:ascii="Helvetica" w:eastAsia="Times New Roman" w:hAnsi="Helvetica" w:cs="Arial"/>
        </w:rPr>
        <w:t>charge tuition.</w:t>
      </w:r>
    </w:p>
    <w:p w:rsidR="007F55F9" w:rsidRPr="005B3E59" w:rsidRDefault="007F55F9" w:rsidP="00B565B2">
      <w:pPr>
        <w:contextualSpacing/>
        <w:rPr>
          <w:rFonts w:ascii="Helvetica" w:hAnsi="Helvetica" w:cs="Arial"/>
        </w:rPr>
      </w:pPr>
    </w:p>
    <w:p w:rsidR="007F55F9" w:rsidRPr="005B3E59" w:rsidRDefault="008673F7" w:rsidP="007F55F9">
      <w:pPr>
        <w:contextualSpacing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 xml:space="preserve">Students </w:t>
      </w:r>
      <w:r w:rsidR="00236425" w:rsidRPr="005B3E59">
        <w:rPr>
          <w:rFonts w:ascii="Helvetica" w:eastAsia="Times New Roman" w:hAnsi="Helvetica" w:cs="Arial"/>
        </w:rPr>
        <w:t xml:space="preserve">may apply to </w:t>
      </w:r>
      <w:r w:rsidR="00B20051" w:rsidRPr="005B3E59">
        <w:rPr>
          <w:rFonts w:ascii="Helvetica" w:eastAsia="Times New Roman" w:hAnsi="Helvetica" w:cs="Arial"/>
        </w:rPr>
        <w:t xml:space="preserve">many </w:t>
      </w:r>
      <w:r w:rsidR="00236425" w:rsidRPr="005B3E59">
        <w:rPr>
          <w:rFonts w:ascii="Helvetica" w:eastAsia="Times New Roman" w:hAnsi="Helvetica" w:cs="Arial"/>
        </w:rPr>
        <w:t xml:space="preserve">colleges, although </w:t>
      </w:r>
      <w:r>
        <w:rPr>
          <w:rFonts w:ascii="Helvetica" w:eastAsia="Times New Roman" w:hAnsi="Helvetica" w:cs="Arial"/>
        </w:rPr>
        <w:t xml:space="preserve">they </w:t>
      </w:r>
      <w:r w:rsidR="00236425" w:rsidRPr="005B3E59">
        <w:rPr>
          <w:rFonts w:ascii="Helvetica" w:eastAsia="Times New Roman" w:hAnsi="Helvetica" w:cs="Arial"/>
        </w:rPr>
        <w:t>must</w:t>
      </w:r>
      <w:r w:rsidR="00D65671" w:rsidRPr="005B3E59">
        <w:rPr>
          <w:rFonts w:ascii="Helvetica" w:eastAsia="Times New Roman" w:hAnsi="Helvetica" w:cs="Arial"/>
        </w:rPr>
        <w:t xml:space="preserve"> submit an application to each. </w:t>
      </w:r>
      <w:r w:rsidR="007F55F9" w:rsidRPr="005B3E59">
        <w:rPr>
          <w:rFonts w:ascii="Helvetica" w:eastAsia="Times New Roman" w:hAnsi="Helvetica" w:cs="Arial"/>
        </w:rPr>
        <w:t xml:space="preserve">The American degree is given primarily by the accumulation of credits in some sort of acceptable pattern of </w:t>
      </w:r>
      <w:r w:rsidR="0088079F" w:rsidRPr="005B3E59">
        <w:rPr>
          <w:rFonts w:ascii="Helvetica" w:eastAsia="Times New Roman" w:hAnsi="Helvetica" w:cs="Arial"/>
        </w:rPr>
        <w:t xml:space="preserve">(1) </w:t>
      </w:r>
      <w:r w:rsidR="007F55F9" w:rsidRPr="005B3E59">
        <w:rPr>
          <w:rFonts w:ascii="Helvetica" w:eastAsia="Times New Roman" w:hAnsi="Helvetica" w:cs="Arial"/>
        </w:rPr>
        <w:t xml:space="preserve">general education, </w:t>
      </w:r>
      <w:r w:rsidR="0088079F" w:rsidRPr="005B3E59">
        <w:rPr>
          <w:rFonts w:ascii="Helvetica" w:eastAsia="Times New Roman" w:hAnsi="Helvetica" w:cs="Arial"/>
        </w:rPr>
        <w:t xml:space="preserve">(2) </w:t>
      </w:r>
      <w:r w:rsidR="009B6DC2" w:rsidRPr="005B3E59">
        <w:rPr>
          <w:rFonts w:ascii="Helvetica" w:eastAsia="Times New Roman" w:hAnsi="Helvetica" w:cs="Arial"/>
        </w:rPr>
        <w:t>a major program, and</w:t>
      </w:r>
      <w:r w:rsidR="0088079F" w:rsidRPr="005B3E59">
        <w:rPr>
          <w:rFonts w:ascii="Helvetica" w:eastAsia="Times New Roman" w:hAnsi="Helvetica" w:cs="Arial"/>
        </w:rPr>
        <w:t xml:space="preserve"> (3) </w:t>
      </w:r>
      <w:r w:rsidR="007F55F9" w:rsidRPr="005B3E59">
        <w:rPr>
          <w:rFonts w:ascii="Helvetica" w:eastAsia="Times New Roman" w:hAnsi="Helvetica" w:cs="Arial"/>
        </w:rPr>
        <w:t xml:space="preserve">free electives. If a student loses interest or is dissatisfied, </w:t>
      </w:r>
      <w:r>
        <w:rPr>
          <w:rFonts w:ascii="Helvetica" w:eastAsia="Times New Roman" w:hAnsi="Helvetica" w:cs="Arial"/>
        </w:rPr>
        <w:t xml:space="preserve">she </w:t>
      </w:r>
      <w:r w:rsidR="00A43F5A" w:rsidRPr="005B3E59">
        <w:rPr>
          <w:rFonts w:ascii="Helvetica" w:eastAsia="Times New Roman" w:hAnsi="Helvetica" w:cs="Arial"/>
        </w:rPr>
        <w:t xml:space="preserve">may </w:t>
      </w:r>
      <w:r w:rsidR="007F55F9" w:rsidRPr="005B3E59">
        <w:rPr>
          <w:rFonts w:ascii="Helvetica" w:eastAsia="Times New Roman" w:hAnsi="Helvetica" w:cs="Arial"/>
        </w:rPr>
        <w:t>take those credits to another institution</w:t>
      </w:r>
      <w:r w:rsidR="00236425" w:rsidRPr="005B3E59">
        <w:rPr>
          <w:rFonts w:ascii="Helvetica" w:eastAsia="Times New Roman" w:hAnsi="Helvetica" w:cs="Arial"/>
        </w:rPr>
        <w:t xml:space="preserve"> </w:t>
      </w:r>
      <w:r w:rsidR="007F55F9" w:rsidRPr="005B3E59">
        <w:rPr>
          <w:rFonts w:ascii="Helvetica" w:eastAsia="Times New Roman" w:hAnsi="Helvetica" w:cs="Arial"/>
        </w:rPr>
        <w:lastRenderedPageBreak/>
        <w:t>which may accept some, most, or all of them and permit the student to continue toward a degree.</w:t>
      </w:r>
      <w:r w:rsidR="0043736E" w:rsidRPr="005B3E59">
        <w:rPr>
          <w:rFonts w:ascii="Helvetica" w:eastAsia="Times New Roman" w:hAnsi="Helvetica" w:cs="Arial"/>
        </w:rPr>
        <w:t xml:space="preserve"> </w:t>
      </w:r>
      <w:r w:rsidR="0043736E" w:rsidRPr="005B3E59">
        <w:rPr>
          <w:rStyle w:val="EndnoteReference"/>
          <w:rFonts w:ascii="Helvetica" w:eastAsia="Times New Roman" w:hAnsi="Helvetica" w:cs="Arial"/>
        </w:rPr>
        <w:endnoteReference w:id="2"/>
      </w:r>
    </w:p>
    <w:p w:rsidR="00C561D7" w:rsidRPr="005B3E59" w:rsidRDefault="00C561D7" w:rsidP="0052203F">
      <w:pPr>
        <w:contextualSpacing/>
        <w:rPr>
          <w:rFonts w:ascii="Helvetica" w:hAnsi="Helvetica" w:cs="Arial"/>
        </w:rPr>
      </w:pPr>
    </w:p>
    <w:p w:rsidR="00236425" w:rsidRPr="005B3E59" w:rsidRDefault="008321D8" w:rsidP="004F0579">
      <w:pPr>
        <w:contextualSpacing/>
        <w:rPr>
          <w:rFonts w:ascii="Helvetica" w:eastAsia="Times New Roman" w:hAnsi="Helvetica" w:cs="Arial"/>
          <w:b/>
        </w:rPr>
      </w:pPr>
      <w:r w:rsidRPr="005B3E59">
        <w:rPr>
          <w:rFonts w:ascii="Helvetica" w:eastAsia="Times New Roman" w:hAnsi="Helvetica" w:cs="Arial"/>
          <w:b/>
        </w:rPr>
        <w:t>Funding Higher Education</w:t>
      </w:r>
    </w:p>
    <w:p w:rsidR="00236425" w:rsidRPr="005B3E59" w:rsidRDefault="00236425" w:rsidP="004F0579">
      <w:pPr>
        <w:contextualSpacing/>
        <w:rPr>
          <w:rFonts w:ascii="Helvetica" w:eastAsia="Times New Roman" w:hAnsi="Helvetica" w:cs="Arial"/>
        </w:rPr>
      </w:pPr>
    </w:p>
    <w:p w:rsidR="004F0579" w:rsidRPr="005B3E59" w:rsidRDefault="00236425" w:rsidP="004F0579">
      <w:pPr>
        <w:contextualSpacing/>
        <w:rPr>
          <w:rFonts w:ascii="Helvetica" w:eastAsia="Times New Roman" w:hAnsi="Helvetica" w:cs="Arial"/>
        </w:rPr>
      </w:pPr>
      <w:r w:rsidRPr="005B3E59">
        <w:rPr>
          <w:rFonts w:ascii="Helvetica" w:eastAsia="Times New Roman" w:hAnsi="Helvetica" w:cs="Arial"/>
        </w:rPr>
        <w:t xml:space="preserve">There are five </w:t>
      </w:r>
      <w:r w:rsidR="00D8535F" w:rsidRPr="005B3E59">
        <w:rPr>
          <w:rFonts w:ascii="Helvetica" w:eastAsia="Times New Roman" w:hAnsi="Helvetica" w:cs="Arial"/>
        </w:rPr>
        <w:t>income streams:</w:t>
      </w:r>
      <w:r w:rsidR="004F0579" w:rsidRPr="005B3E59">
        <w:rPr>
          <w:rFonts w:ascii="Helvetica" w:eastAsia="Times New Roman" w:hAnsi="Helvetica" w:cs="Arial"/>
        </w:rPr>
        <w:t xml:space="preserve"> tuition and fees; government appropriations; private gifts and grants; endowment income and investment returns; and sales and services.</w:t>
      </w:r>
      <w:r w:rsidR="00C864BE" w:rsidRPr="005B3E59">
        <w:rPr>
          <w:rFonts w:ascii="Helvetica" w:eastAsia="Times New Roman" w:hAnsi="Helvetica" w:cs="Arial"/>
        </w:rPr>
        <w:t xml:space="preserve"> </w:t>
      </w:r>
      <w:r w:rsidR="004F0579" w:rsidRPr="005B3E59">
        <w:rPr>
          <w:rFonts w:ascii="Helvetica" w:hAnsi="Helvetica" w:cs="Arial"/>
        </w:rPr>
        <w:t xml:space="preserve">This pattern was established early on, with some funding coming from a colony or government, supplemented by an endowment from benefactors or alumni. </w:t>
      </w:r>
      <w:r w:rsidR="009B6DC2" w:rsidRPr="005B3E59">
        <w:rPr>
          <w:rFonts w:ascii="Helvetica" w:hAnsi="Helvetica" w:cs="Arial"/>
        </w:rPr>
        <w:t>T</w:t>
      </w:r>
      <w:r w:rsidR="004F0579" w:rsidRPr="005B3E59">
        <w:rPr>
          <w:rFonts w:ascii="Helvetica" w:hAnsi="Helvetica" w:cs="Arial"/>
        </w:rPr>
        <w:t>uition was very low and scholarships were few.</w:t>
      </w:r>
    </w:p>
    <w:p w:rsidR="004F0579" w:rsidRPr="005B3E59" w:rsidRDefault="004F0579" w:rsidP="00D8535F">
      <w:pPr>
        <w:contextualSpacing/>
        <w:rPr>
          <w:rFonts w:ascii="Helvetica" w:eastAsia="Times New Roman" w:hAnsi="Helvetica" w:cs="Arial"/>
        </w:rPr>
      </w:pPr>
    </w:p>
    <w:p w:rsidR="0081242B" w:rsidRPr="005B3E59" w:rsidRDefault="004F0579" w:rsidP="0081242B">
      <w:pPr>
        <w:pStyle w:val="ListParagraph"/>
        <w:numPr>
          <w:ilvl w:val="0"/>
          <w:numId w:val="7"/>
        </w:numPr>
        <w:rPr>
          <w:rFonts w:ascii="Helvetica" w:eastAsia="Times New Roman" w:hAnsi="Helvetica" w:cs="Arial"/>
        </w:rPr>
      </w:pPr>
      <w:r w:rsidRPr="005B3E59">
        <w:rPr>
          <w:rFonts w:ascii="Helvetica" w:eastAsia="Times New Roman" w:hAnsi="Helvetica" w:cs="Arial"/>
        </w:rPr>
        <w:t>Tuition and fees (which includes federal, state, and private student aid received by students)</w:t>
      </w:r>
      <w:r w:rsidR="0081242B" w:rsidRPr="005B3E59">
        <w:rPr>
          <w:rFonts w:ascii="Helvetica" w:eastAsia="Times New Roman" w:hAnsi="Helvetica" w:cs="Arial"/>
        </w:rPr>
        <w:t xml:space="preserve">. </w:t>
      </w:r>
      <w:r w:rsidRPr="005B3E59">
        <w:rPr>
          <w:rFonts w:ascii="Helvetica" w:eastAsia="Times New Roman" w:hAnsi="Helvetica" w:cs="Arial"/>
        </w:rPr>
        <w:t>Parents have always been expected to pay tuition fees in</w:t>
      </w:r>
      <w:r w:rsidR="004D09A8" w:rsidRPr="005B3E59">
        <w:rPr>
          <w:rFonts w:ascii="Helvetica" w:eastAsia="Times New Roman" w:hAnsi="Helvetica" w:cs="Arial"/>
        </w:rPr>
        <w:t xml:space="preserve"> the </w:t>
      </w:r>
      <w:r w:rsidRPr="005B3E59">
        <w:rPr>
          <w:rFonts w:ascii="Helvetica" w:eastAsia="Times New Roman" w:hAnsi="Helvetica" w:cs="Arial"/>
        </w:rPr>
        <w:t>private non-pr</w:t>
      </w:r>
      <w:r w:rsidR="0081242B" w:rsidRPr="005B3E59">
        <w:rPr>
          <w:rFonts w:ascii="Helvetica" w:eastAsia="Times New Roman" w:hAnsi="Helvetica" w:cs="Arial"/>
        </w:rPr>
        <w:t>ofit higher educational sector, and this cultural convention continues to be generally accepted.</w:t>
      </w:r>
    </w:p>
    <w:p w:rsidR="0081242B" w:rsidRPr="005B3E59" w:rsidRDefault="0081242B" w:rsidP="0081242B">
      <w:pPr>
        <w:pStyle w:val="ListParagraph"/>
        <w:ind w:left="360"/>
        <w:rPr>
          <w:rFonts w:ascii="Helvetica" w:eastAsia="Times New Roman" w:hAnsi="Helvetica" w:cs="Arial"/>
        </w:rPr>
      </w:pPr>
    </w:p>
    <w:p w:rsidR="00C864BE" w:rsidRPr="005B3E59" w:rsidRDefault="004F0579" w:rsidP="0081242B">
      <w:pPr>
        <w:pStyle w:val="ListParagraph"/>
        <w:numPr>
          <w:ilvl w:val="0"/>
          <w:numId w:val="7"/>
        </w:numPr>
        <w:rPr>
          <w:rFonts w:ascii="Helvetica" w:eastAsia="Times New Roman" w:hAnsi="Helvetica" w:cs="Arial"/>
        </w:rPr>
      </w:pPr>
      <w:r w:rsidRPr="005B3E59">
        <w:rPr>
          <w:rFonts w:ascii="Helvetica" w:eastAsia="Times New Roman" w:hAnsi="Helvetica" w:cs="Arial"/>
        </w:rPr>
        <w:t xml:space="preserve">Federal, state and local government appropriations, </w:t>
      </w:r>
      <w:r w:rsidR="006002CA" w:rsidRPr="005B3E59">
        <w:rPr>
          <w:rFonts w:ascii="Helvetica" w:eastAsia="Times New Roman" w:hAnsi="Helvetica" w:cs="Arial"/>
        </w:rPr>
        <w:t xml:space="preserve">grants, and contracts. </w:t>
      </w:r>
      <w:r w:rsidR="006002CA" w:rsidRPr="005B3E59">
        <w:rPr>
          <w:rFonts w:ascii="Helvetica" w:hAnsi="Helvetica" w:cs="Arial"/>
        </w:rPr>
        <w:t xml:space="preserve">Public universities often have much lower tuition than private universities because </w:t>
      </w:r>
      <w:proofErr w:type="gramStart"/>
      <w:r w:rsidR="006002CA" w:rsidRPr="005B3E59">
        <w:rPr>
          <w:rFonts w:ascii="Helvetica" w:hAnsi="Helvetica" w:cs="Arial"/>
        </w:rPr>
        <w:t>funds are provided by state governments and residents of the sta</w:t>
      </w:r>
      <w:r w:rsidR="001A315C" w:rsidRPr="005B3E59">
        <w:rPr>
          <w:rFonts w:ascii="Helvetica" w:hAnsi="Helvetica" w:cs="Arial"/>
        </w:rPr>
        <w:t>te that supports the university</w:t>
      </w:r>
      <w:proofErr w:type="gramEnd"/>
      <w:r w:rsidR="009B6DC2" w:rsidRPr="005B3E59">
        <w:rPr>
          <w:rFonts w:ascii="Helvetica" w:hAnsi="Helvetica" w:cs="Arial"/>
        </w:rPr>
        <w:t xml:space="preserve">. Students from that state </w:t>
      </w:r>
      <w:r w:rsidR="0081242B" w:rsidRPr="005B3E59">
        <w:rPr>
          <w:rFonts w:ascii="Helvetica" w:hAnsi="Helvetica" w:cs="Arial"/>
        </w:rPr>
        <w:t xml:space="preserve">are </w:t>
      </w:r>
      <w:r w:rsidR="009B6DC2" w:rsidRPr="005B3E59">
        <w:rPr>
          <w:rFonts w:ascii="Helvetica" w:hAnsi="Helvetica" w:cs="Arial"/>
        </w:rPr>
        <w:t xml:space="preserve">called </w:t>
      </w:r>
      <w:r w:rsidR="0081242B" w:rsidRPr="005B3E59">
        <w:rPr>
          <w:rFonts w:ascii="Helvetica" w:hAnsi="Helvetica" w:cs="Arial"/>
        </w:rPr>
        <w:t>“</w:t>
      </w:r>
      <w:r w:rsidR="009B6DC2" w:rsidRPr="005B3E59">
        <w:rPr>
          <w:rFonts w:ascii="Helvetica" w:hAnsi="Helvetica" w:cs="Arial"/>
        </w:rPr>
        <w:t>in-state students</w:t>
      </w:r>
      <w:r w:rsidR="0081242B" w:rsidRPr="005B3E59">
        <w:rPr>
          <w:rFonts w:ascii="Helvetica" w:hAnsi="Helvetica" w:cs="Arial"/>
        </w:rPr>
        <w:t xml:space="preserve">” and </w:t>
      </w:r>
      <w:r w:rsidR="006002CA" w:rsidRPr="005B3E59">
        <w:rPr>
          <w:rFonts w:ascii="Helvetica" w:hAnsi="Helvetica" w:cs="Arial"/>
        </w:rPr>
        <w:t>typically pay lower tuition than non-residents.</w:t>
      </w:r>
      <w:r w:rsidR="0081242B" w:rsidRPr="005B3E59">
        <w:rPr>
          <w:rStyle w:val="EndnoteReference"/>
          <w:rFonts w:ascii="Helvetica" w:hAnsi="Helvetica" w:cs="Arial"/>
        </w:rPr>
        <w:endnoteReference w:id="3"/>
      </w:r>
    </w:p>
    <w:p w:rsidR="00C864BE" w:rsidRPr="005B3E59" w:rsidRDefault="00C864BE" w:rsidP="00C864BE">
      <w:pPr>
        <w:rPr>
          <w:rFonts w:ascii="Helvetica" w:eastAsia="Times New Roman" w:hAnsi="Helvetica" w:cs="Arial"/>
        </w:rPr>
      </w:pPr>
    </w:p>
    <w:p w:rsidR="00C864BE" w:rsidRPr="005B3E59" w:rsidRDefault="006002CA" w:rsidP="006002CA">
      <w:pPr>
        <w:pStyle w:val="ListParagraph"/>
        <w:numPr>
          <w:ilvl w:val="0"/>
          <w:numId w:val="7"/>
        </w:numPr>
        <w:rPr>
          <w:rFonts w:ascii="Helvetica" w:eastAsia="Times New Roman" w:hAnsi="Helvetica" w:cs="Arial"/>
        </w:rPr>
      </w:pPr>
      <w:r w:rsidRPr="005B3E59">
        <w:rPr>
          <w:rFonts w:ascii="Helvetica" w:eastAsia="Times New Roman" w:hAnsi="Helvetica" w:cs="Arial"/>
        </w:rPr>
        <w:t>P</w:t>
      </w:r>
      <w:r w:rsidR="00D8535F" w:rsidRPr="005B3E59">
        <w:rPr>
          <w:rFonts w:ascii="Helvetica" w:eastAsia="Times New Roman" w:hAnsi="Helvetica" w:cs="Arial"/>
        </w:rPr>
        <w:t xml:space="preserve">rivate gifts, grants, and contracts </w:t>
      </w:r>
    </w:p>
    <w:p w:rsidR="00C864BE" w:rsidRPr="005B3E59" w:rsidRDefault="00C864BE" w:rsidP="00C864BE">
      <w:pPr>
        <w:rPr>
          <w:rFonts w:ascii="Helvetica" w:eastAsia="Times New Roman" w:hAnsi="Helvetica" w:cs="Arial"/>
        </w:rPr>
      </w:pPr>
    </w:p>
    <w:p w:rsidR="006E26BC" w:rsidRPr="005B3E59" w:rsidRDefault="006002CA" w:rsidP="0068402F">
      <w:pPr>
        <w:pStyle w:val="ListParagraph"/>
        <w:numPr>
          <w:ilvl w:val="0"/>
          <w:numId w:val="7"/>
        </w:numPr>
        <w:rPr>
          <w:rFonts w:ascii="Helvetica" w:eastAsia="Times New Roman" w:hAnsi="Helvetica" w:cs="Arial"/>
        </w:rPr>
      </w:pPr>
      <w:r w:rsidRPr="005B3E59">
        <w:rPr>
          <w:rFonts w:ascii="Helvetica" w:eastAsia="Times New Roman" w:hAnsi="Helvetica" w:cs="Arial"/>
        </w:rPr>
        <w:t>E</w:t>
      </w:r>
      <w:r w:rsidR="00D8535F" w:rsidRPr="005B3E59">
        <w:rPr>
          <w:rFonts w:ascii="Helvetica" w:eastAsia="Times New Roman" w:hAnsi="Helvetica" w:cs="Arial"/>
        </w:rPr>
        <w:t>ndowment income and investment returns (income from assets including dividends, interest earnings, royalties, rent, gains and losses, etc.)</w:t>
      </w:r>
      <w:r w:rsidR="009B6DC2" w:rsidRPr="005B3E59">
        <w:rPr>
          <w:rFonts w:ascii="Helvetica" w:eastAsia="Times New Roman" w:hAnsi="Helvetica" w:cs="Arial"/>
        </w:rPr>
        <w:t xml:space="preserve"> </w:t>
      </w:r>
    </w:p>
    <w:p w:rsidR="006E26BC" w:rsidRPr="005B3E59" w:rsidRDefault="006E26BC" w:rsidP="006E26BC">
      <w:pPr>
        <w:rPr>
          <w:rFonts w:ascii="Helvetica" w:eastAsia="Times New Roman" w:hAnsi="Helvetica" w:cs="Arial"/>
        </w:rPr>
      </w:pPr>
    </w:p>
    <w:p w:rsidR="009B6DC2" w:rsidRPr="005B3E59" w:rsidRDefault="006002CA" w:rsidP="009B6DC2">
      <w:pPr>
        <w:pStyle w:val="ListParagraph"/>
        <w:numPr>
          <w:ilvl w:val="0"/>
          <w:numId w:val="7"/>
        </w:numPr>
        <w:rPr>
          <w:rFonts w:ascii="Helvetica" w:eastAsia="Times New Roman" w:hAnsi="Helvetica" w:cs="Arial"/>
        </w:rPr>
      </w:pPr>
      <w:r w:rsidRPr="005B3E59">
        <w:rPr>
          <w:rFonts w:ascii="Helvetica" w:eastAsia="Times New Roman" w:hAnsi="Helvetica" w:cs="Arial"/>
        </w:rPr>
        <w:t>S</w:t>
      </w:r>
      <w:r w:rsidR="00D8535F" w:rsidRPr="005B3E59">
        <w:rPr>
          <w:rFonts w:ascii="Helvetica" w:eastAsia="Times New Roman" w:hAnsi="Helvetica" w:cs="Arial"/>
        </w:rPr>
        <w:t xml:space="preserve">ales and services, </w:t>
      </w:r>
      <w:r w:rsidR="009B6DC2" w:rsidRPr="005B3E59">
        <w:rPr>
          <w:rFonts w:ascii="Helvetica" w:eastAsia="Times New Roman" w:hAnsi="Helvetica" w:cs="Arial"/>
        </w:rPr>
        <w:t xml:space="preserve">such as </w:t>
      </w:r>
      <w:r w:rsidR="00D8535F" w:rsidRPr="005B3E59">
        <w:rPr>
          <w:rFonts w:ascii="Helvetica" w:eastAsia="Times New Roman" w:hAnsi="Helvetica" w:cs="Arial"/>
        </w:rPr>
        <w:t xml:space="preserve">educational activities, hospitals, sports teams, and other auxiliary enterprises. </w:t>
      </w:r>
    </w:p>
    <w:p w:rsidR="009B6DC2" w:rsidRPr="005B3E59" w:rsidRDefault="009B6DC2" w:rsidP="009B6DC2">
      <w:pPr>
        <w:rPr>
          <w:rFonts w:ascii="Helvetica" w:hAnsi="Helvetica" w:cs="Arial"/>
        </w:rPr>
      </w:pPr>
    </w:p>
    <w:p w:rsidR="009B6DC2" w:rsidRPr="005B3E59" w:rsidRDefault="0068402F" w:rsidP="009B6DC2">
      <w:pPr>
        <w:contextualSpacing/>
        <w:rPr>
          <w:rFonts w:ascii="Helvetica" w:hAnsi="Helvetica" w:cs="Arial"/>
        </w:rPr>
      </w:pPr>
      <w:r w:rsidRPr="005B3E59">
        <w:rPr>
          <w:rFonts w:ascii="Helvetica" w:hAnsi="Helvetica" w:cs="Arial"/>
        </w:rPr>
        <w:t xml:space="preserve">Annual undergraduate tuition varies widely from state to state, </w:t>
      </w:r>
      <w:r w:rsidR="00302594" w:rsidRPr="005B3E59">
        <w:rPr>
          <w:rFonts w:ascii="Helvetica" w:hAnsi="Helvetica" w:cs="Arial"/>
        </w:rPr>
        <w:t xml:space="preserve">and from institution to institution. </w:t>
      </w:r>
      <w:r w:rsidRPr="005B3E59">
        <w:rPr>
          <w:rFonts w:ascii="Helvetica" w:hAnsi="Helvetica" w:cs="Arial"/>
        </w:rPr>
        <w:t xml:space="preserve">Listed tuition prices generally reflect the upper </w:t>
      </w:r>
      <w:r w:rsidR="00C460B9" w:rsidRPr="005B3E59">
        <w:rPr>
          <w:rFonts w:ascii="Helvetica" w:hAnsi="Helvetica" w:cs="Arial"/>
        </w:rPr>
        <w:t xml:space="preserve">limit </w:t>
      </w:r>
      <w:r w:rsidRPr="005B3E59">
        <w:rPr>
          <w:rFonts w:ascii="Helvetica" w:hAnsi="Helvetica" w:cs="Arial"/>
        </w:rPr>
        <w:t xml:space="preserve">that a student may be charged with regards to tuition. </w:t>
      </w:r>
      <w:r w:rsidR="004F1F0E" w:rsidRPr="005B3E59">
        <w:rPr>
          <w:rFonts w:ascii="Helvetica" w:hAnsi="Helvetica" w:cs="Arial"/>
        </w:rPr>
        <w:t>A student that has applied for institut</w:t>
      </w:r>
      <w:r w:rsidR="008673F7">
        <w:rPr>
          <w:rFonts w:ascii="Helvetica" w:hAnsi="Helvetica" w:cs="Arial"/>
        </w:rPr>
        <w:t xml:space="preserve">ion-based funding will know his </w:t>
      </w:r>
      <w:r w:rsidR="004F1F0E" w:rsidRPr="005B3E59">
        <w:rPr>
          <w:rFonts w:ascii="Helvetica" w:hAnsi="Helvetica" w:cs="Arial"/>
        </w:rPr>
        <w:t xml:space="preserve">net tuition upon receipt of a financial aid package. </w:t>
      </w:r>
      <w:r w:rsidR="008673F7">
        <w:rPr>
          <w:rFonts w:ascii="Helvetica" w:hAnsi="Helvetica" w:cs="Arial"/>
        </w:rPr>
        <w:t xml:space="preserve">The </w:t>
      </w:r>
      <w:r w:rsidR="00762C8D">
        <w:rPr>
          <w:rFonts w:ascii="Helvetica" w:hAnsi="Helvetica" w:cs="Arial"/>
        </w:rPr>
        <w:t>US government</w:t>
      </w:r>
      <w:r w:rsidR="008673F7">
        <w:rPr>
          <w:rFonts w:ascii="Helvetica" w:hAnsi="Helvetica" w:cs="Arial"/>
        </w:rPr>
        <w:t xml:space="preserve"> </w:t>
      </w:r>
      <w:r w:rsidR="009B6DC2" w:rsidRPr="005B3E59">
        <w:rPr>
          <w:rFonts w:ascii="Helvetica" w:hAnsi="Helvetica" w:cs="Arial"/>
        </w:rPr>
        <w:t>maintains a</w:t>
      </w:r>
      <w:r w:rsidR="0024261D" w:rsidRPr="005B3E59">
        <w:rPr>
          <w:rFonts w:ascii="Helvetica" w:hAnsi="Helvetica" w:cs="Arial"/>
        </w:rPr>
        <w:t>n online  “Budget C</w:t>
      </w:r>
      <w:r w:rsidR="009B6DC2" w:rsidRPr="005B3E59">
        <w:rPr>
          <w:rFonts w:ascii="Helvetica" w:hAnsi="Helvetica" w:cs="Arial"/>
        </w:rPr>
        <w:t>alculator”</w:t>
      </w:r>
      <w:r w:rsidR="00066886" w:rsidRPr="005B3E59">
        <w:rPr>
          <w:rFonts w:ascii="Helvetica" w:hAnsi="Helvetica" w:cs="Arial"/>
        </w:rPr>
        <w:t xml:space="preserve"> </w:t>
      </w:r>
      <w:r w:rsidR="0024261D" w:rsidRPr="005B3E59">
        <w:rPr>
          <w:rFonts w:ascii="Helvetica" w:hAnsi="Helvetica" w:cs="Arial"/>
        </w:rPr>
        <w:t xml:space="preserve">to help </w:t>
      </w:r>
      <w:r w:rsidR="008673F7">
        <w:rPr>
          <w:rFonts w:ascii="Helvetica" w:hAnsi="Helvetica" w:cs="Arial"/>
        </w:rPr>
        <w:t xml:space="preserve">students </w:t>
      </w:r>
      <w:r w:rsidR="0024261D" w:rsidRPr="005B3E59">
        <w:rPr>
          <w:rFonts w:ascii="Helvetica" w:hAnsi="Helvetica" w:cs="Arial"/>
        </w:rPr>
        <w:t>determine</w:t>
      </w:r>
      <w:r w:rsidR="008673F7">
        <w:rPr>
          <w:rFonts w:ascii="Helvetica" w:hAnsi="Helvetica" w:cs="Arial"/>
        </w:rPr>
        <w:t xml:space="preserve"> the </w:t>
      </w:r>
      <w:r w:rsidR="004A4C76" w:rsidRPr="005B3E59">
        <w:rPr>
          <w:rFonts w:ascii="Helvetica" w:hAnsi="Helvetica" w:cs="Arial"/>
        </w:rPr>
        <w:t xml:space="preserve">actual </w:t>
      </w:r>
      <w:r w:rsidR="0024261D" w:rsidRPr="005B3E59">
        <w:rPr>
          <w:rFonts w:ascii="Helvetica" w:hAnsi="Helvetica" w:cs="Arial"/>
        </w:rPr>
        <w:t>expenses</w:t>
      </w:r>
      <w:r w:rsidR="008673F7">
        <w:rPr>
          <w:rFonts w:ascii="Helvetica" w:hAnsi="Helvetica" w:cs="Arial"/>
        </w:rPr>
        <w:t xml:space="preserve">: </w:t>
      </w:r>
      <w:hyperlink r:id="rId8" w:history="1">
        <w:r w:rsidR="009B6DC2" w:rsidRPr="005B3E59">
          <w:rPr>
            <w:rStyle w:val="Hyperlink"/>
            <w:rFonts w:ascii="Helvetica" w:hAnsi="Helvetica" w:cs="Arial"/>
          </w:rPr>
          <w:t>http://www2.ed.gov/offices/OSFAP/DirectLoan/BudgetCalc/budget.html</w:t>
        </w:r>
      </w:hyperlink>
    </w:p>
    <w:p w:rsidR="0068402F" w:rsidRPr="005B3E59" w:rsidRDefault="0068402F" w:rsidP="0068402F">
      <w:pPr>
        <w:contextualSpacing/>
        <w:rPr>
          <w:rFonts w:ascii="Helvetica" w:eastAsia="Times New Roman" w:hAnsi="Helvetica" w:cs="Arial"/>
        </w:rPr>
      </w:pPr>
    </w:p>
    <w:p w:rsidR="006D0AC6" w:rsidRPr="005B3E59" w:rsidRDefault="006D0AC6" w:rsidP="0068402F">
      <w:pPr>
        <w:contextualSpacing/>
        <w:rPr>
          <w:rFonts w:ascii="Helvetica" w:eastAsia="Times New Roman" w:hAnsi="Helvetica" w:cs="Arial"/>
        </w:rPr>
      </w:pPr>
      <w:r w:rsidRPr="005B3E59">
        <w:rPr>
          <w:rFonts w:ascii="Helvetica" w:hAnsi="Helvetica" w:cs="Arial"/>
        </w:rPr>
        <w:t xml:space="preserve">Student </w:t>
      </w:r>
      <w:r w:rsidR="008673F7">
        <w:rPr>
          <w:rFonts w:ascii="Helvetica" w:hAnsi="Helvetica" w:cs="Arial"/>
        </w:rPr>
        <w:t>f</w:t>
      </w:r>
      <w:r w:rsidRPr="005B3E59">
        <w:rPr>
          <w:rFonts w:ascii="Helvetica" w:hAnsi="Helvetica" w:cs="Arial"/>
        </w:rPr>
        <w:t xml:space="preserve">inancial </w:t>
      </w:r>
      <w:r w:rsidR="008673F7">
        <w:rPr>
          <w:rFonts w:ascii="Helvetica" w:hAnsi="Helvetica" w:cs="Arial"/>
        </w:rPr>
        <w:t>a</w:t>
      </w:r>
      <w:r w:rsidRPr="005B3E59">
        <w:rPr>
          <w:rFonts w:ascii="Helvetica" w:hAnsi="Helvetica" w:cs="Arial"/>
        </w:rPr>
        <w:t>id</w:t>
      </w:r>
      <w:r w:rsidR="007F5276" w:rsidRPr="005B3E59">
        <w:rPr>
          <w:rFonts w:ascii="Helvetica" w:hAnsi="Helvetica" w:cs="Arial"/>
        </w:rPr>
        <w:t xml:space="preserve"> or support </w:t>
      </w:r>
      <w:r w:rsidRPr="005B3E59">
        <w:rPr>
          <w:rFonts w:ascii="Helvetica" w:hAnsi="Helvetica" w:cs="Arial"/>
        </w:rPr>
        <w:t xml:space="preserve">is available from a wide variety of sources including the </w:t>
      </w:r>
      <w:r w:rsidR="0068402F" w:rsidRPr="005B3E59">
        <w:rPr>
          <w:rFonts w:ascii="Helvetica" w:hAnsi="Helvetica" w:cs="Arial"/>
        </w:rPr>
        <w:t xml:space="preserve">US </w:t>
      </w:r>
      <w:r w:rsidRPr="005B3E59">
        <w:rPr>
          <w:rFonts w:ascii="Helvetica" w:hAnsi="Helvetica" w:cs="Arial"/>
        </w:rPr>
        <w:t xml:space="preserve">federal government, individual states, directly from colleges and universities, as well as from numerous other public and private agencies and organizations. </w:t>
      </w:r>
      <w:r w:rsidR="002A013C" w:rsidRPr="005B3E59">
        <w:rPr>
          <w:rFonts w:ascii="Helvetica" w:hAnsi="Helvetica" w:cs="Arial"/>
        </w:rPr>
        <w:t>A</w:t>
      </w:r>
      <w:r w:rsidRPr="005B3E59">
        <w:rPr>
          <w:rFonts w:ascii="Helvetica" w:hAnsi="Helvetica" w:cs="Arial"/>
        </w:rPr>
        <w:t>ll forms of college aid fall into four basic categories:</w:t>
      </w:r>
    </w:p>
    <w:p w:rsidR="006D0AC6" w:rsidRPr="005B3E59" w:rsidRDefault="006D0AC6" w:rsidP="006D0AC6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Helvetica" w:eastAsia="Times New Roman" w:hAnsi="Helvetica" w:cs="Arial"/>
        </w:rPr>
      </w:pPr>
      <w:r w:rsidRPr="005B3E59">
        <w:rPr>
          <w:rFonts w:ascii="Helvetica" w:eastAsia="Times New Roman" w:hAnsi="Helvetica" w:cs="Arial"/>
          <w:bCs/>
        </w:rPr>
        <w:t>Grants</w:t>
      </w:r>
      <w:r w:rsidRPr="005B3E59">
        <w:rPr>
          <w:rFonts w:ascii="Helvetica" w:eastAsia="Times New Roman" w:hAnsi="Helvetica" w:cs="Arial"/>
        </w:rPr>
        <w:t>. Gift aid from grants does not have to be repaid and is generally awarded based at least partially on financial need.</w:t>
      </w:r>
    </w:p>
    <w:p w:rsidR="006D0AC6" w:rsidRPr="005B3E59" w:rsidRDefault="006D0AC6" w:rsidP="006D0AC6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Helvetica" w:eastAsia="Times New Roman" w:hAnsi="Helvetica" w:cs="Arial"/>
        </w:rPr>
      </w:pPr>
      <w:r w:rsidRPr="005B3E59">
        <w:rPr>
          <w:rFonts w:ascii="Helvetica" w:eastAsia="Times New Roman" w:hAnsi="Helvetica" w:cs="Arial"/>
          <w:bCs/>
        </w:rPr>
        <w:t>Work Study</w:t>
      </w:r>
      <w:r w:rsidR="002A013C" w:rsidRPr="005B3E59">
        <w:rPr>
          <w:rFonts w:ascii="Helvetica" w:eastAsia="Times New Roman" w:hAnsi="Helvetica" w:cs="Arial"/>
        </w:rPr>
        <w:t xml:space="preserve">. A </w:t>
      </w:r>
      <w:r w:rsidRPr="005B3E59">
        <w:rPr>
          <w:rFonts w:ascii="Helvetica" w:eastAsia="Times New Roman" w:hAnsi="Helvetica" w:cs="Arial"/>
        </w:rPr>
        <w:t>federally funded source of financial assistance used to offset financial education costs. Students earn money by working and attending school. The money does not have to be repaid.</w:t>
      </w:r>
    </w:p>
    <w:p w:rsidR="006D0AC6" w:rsidRPr="005B3E59" w:rsidRDefault="006D0AC6" w:rsidP="006D0AC6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Helvetica" w:eastAsia="Times New Roman" w:hAnsi="Helvetica" w:cs="Arial"/>
        </w:rPr>
      </w:pPr>
      <w:r w:rsidRPr="005B3E59">
        <w:rPr>
          <w:rFonts w:ascii="Helvetica" w:eastAsia="Times New Roman" w:hAnsi="Helvetica" w:cs="Arial"/>
          <w:bCs/>
        </w:rPr>
        <w:t>Loans</w:t>
      </w:r>
      <w:r w:rsidRPr="005B3E59">
        <w:rPr>
          <w:rFonts w:ascii="Helvetica" w:eastAsia="Times New Roman" w:hAnsi="Helvetica" w:cs="Arial"/>
        </w:rPr>
        <w:t xml:space="preserve">. Funds that are borrowed and must be repaid with interest are loans. </w:t>
      </w:r>
      <w:r w:rsidR="007F5276" w:rsidRPr="005B3E59">
        <w:rPr>
          <w:rFonts w:ascii="Helvetica" w:eastAsia="Times New Roman" w:hAnsi="Helvetica" w:cs="Arial"/>
        </w:rPr>
        <w:t xml:space="preserve">Generally speaking, </w:t>
      </w:r>
      <w:r w:rsidRPr="005B3E59">
        <w:rPr>
          <w:rFonts w:ascii="Helvetica" w:eastAsia="Times New Roman" w:hAnsi="Helvetica" w:cs="Arial"/>
        </w:rPr>
        <w:t xml:space="preserve">educational loans have far more favorable terms and interest rates than </w:t>
      </w:r>
      <w:r w:rsidR="00302594" w:rsidRPr="005B3E59">
        <w:rPr>
          <w:rFonts w:ascii="Helvetica" w:eastAsia="Times New Roman" w:hAnsi="Helvetica" w:cs="Arial"/>
        </w:rPr>
        <w:t>private</w:t>
      </w:r>
      <w:r w:rsidRPr="005B3E59">
        <w:rPr>
          <w:rFonts w:ascii="Helvetica" w:eastAsia="Times New Roman" w:hAnsi="Helvetica" w:cs="Arial"/>
        </w:rPr>
        <w:t xml:space="preserve"> consumer loans.</w:t>
      </w:r>
    </w:p>
    <w:p w:rsidR="006D0AC6" w:rsidRPr="005B3E59" w:rsidRDefault="006D0AC6" w:rsidP="006D0AC6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Helvetica" w:eastAsia="Times New Roman" w:hAnsi="Helvetica" w:cs="Arial"/>
        </w:rPr>
      </w:pPr>
      <w:r w:rsidRPr="005B3E59">
        <w:rPr>
          <w:rFonts w:ascii="Helvetica" w:eastAsia="Times New Roman" w:hAnsi="Helvetica" w:cs="Arial"/>
          <w:bCs/>
        </w:rPr>
        <w:t>Scholarships</w:t>
      </w:r>
      <w:r w:rsidRPr="005B3E59">
        <w:rPr>
          <w:rFonts w:ascii="Helvetica" w:eastAsia="Times New Roman" w:hAnsi="Helvetica" w:cs="Arial"/>
        </w:rPr>
        <w:t>. Offered by schools, local/community organizations, private institutions and trusts, scholarships do not have to be repaid and are generally awarded based on some specific criteria.</w:t>
      </w:r>
      <w:r w:rsidR="0035561D" w:rsidRPr="0035561D">
        <w:rPr>
          <w:rStyle w:val="EndnoteReference"/>
          <w:rFonts w:ascii="Helvetica" w:eastAsia="Times New Roman" w:hAnsi="Helvetica" w:cs="Arial"/>
        </w:rPr>
        <w:t xml:space="preserve"> </w:t>
      </w:r>
      <w:r w:rsidR="0035561D" w:rsidRPr="005B3E59">
        <w:rPr>
          <w:rStyle w:val="EndnoteReference"/>
          <w:rFonts w:ascii="Helvetica" w:eastAsia="Times New Roman" w:hAnsi="Helvetica" w:cs="Arial"/>
        </w:rPr>
        <w:endnoteReference w:id="4"/>
      </w:r>
    </w:p>
    <w:p w:rsidR="00135F75" w:rsidRPr="005B3E59" w:rsidRDefault="00A90CEB" w:rsidP="00135F75">
      <w:pPr>
        <w:pStyle w:val="NormalWeb"/>
        <w:contextualSpacing/>
        <w:rPr>
          <w:rFonts w:ascii="Helvetica" w:hAnsi="Helvetica" w:cs="Arial"/>
          <w:b/>
          <w:sz w:val="24"/>
          <w:szCs w:val="24"/>
        </w:rPr>
      </w:pPr>
      <w:r w:rsidRPr="005B3E59">
        <w:rPr>
          <w:rFonts w:ascii="Helvetica" w:hAnsi="Helvetica" w:cs="Arial"/>
          <w:b/>
          <w:sz w:val="24"/>
          <w:szCs w:val="24"/>
        </w:rPr>
        <w:t>Discussion</w:t>
      </w:r>
    </w:p>
    <w:p w:rsidR="00592162" w:rsidRPr="005B3E59" w:rsidRDefault="00592162" w:rsidP="00135F75">
      <w:pPr>
        <w:pStyle w:val="NormalWeb"/>
        <w:contextualSpacing/>
        <w:rPr>
          <w:rFonts w:ascii="Helvetica" w:hAnsi="Helvetica" w:cs="Arial"/>
          <w:sz w:val="24"/>
          <w:szCs w:val="24"/>
        </w:rPr>
      </w:pPr>
    </w:p>
    <w:p w:rsidR="00592162" w:rsidRPr="005B3E59" w:rsidRDefault="00592162" w:rsidP="00592162">
      <w:pPr>
        <w:pStyle w:val="NormalWeb"/>
        <w:contextualSpacing/>
        <w:rPr>
          <w:rFonts w:ascii="Helvetica" w:hAnsi="Helvetica" w:cs="Arial"/>
          <w:sz w:val="24"/>
          <w:szCs w:val="24"/>
        </w:rPr>
      </w:pPr>
      <w:r w:rsidRPr="005B3E59">
        <w:rPr>
          <w:rFonts w:ascii="Helvetica" w:hAnsi="Helvetica" w:cs="Arial"/>
          <w:sz w:val="24"/>
          <w:szCs w:val="24"/>
        </w:rPr>
        <w:t>There are severa</w:t>
      </w:r>
      <w:r w:rsidR="002808D0" w:rsidRPr="005B3E59">
        <w:rPr>
          <w:rFonts w:ascii="Helvetica" w:hAnsi="Helvetica" w:cs="Arial"/>
          <w:sz w:val="24"/>
          <w:szCs w:val="24"/>
        </w:rPr>
        <w:t>l potential impacts on students:</w:t>
      </w:r>
    </w:p>
    <w:p w:rsidR="00592162" w:rsidRPr="005B3E59" w:rsidRDefault="00592162" w:rsidP="00592162">
      <w:pPr>
        <w:pStyle w:val="NormalWeb"/>
        <w:numPr>
          <w:ilvl w:val="0"/>
          <w:numId w:val="8"/>
        </w:numPr>
        <w:contextualSpacing/>
        <w:rPr>
          <w:rFonts w:ascii="Helvetica" w:hAnsi="Helvetica" w:cs="Arial"/>
          <w:sz w:val="24"/>
          <w:szCs w:val="24"/>
        </w:rPr>
      </w:pPr>
      <w:r w:rsidRPr="005B3E59">
        <w:rPr>
          <w:rFonts w:ascii="Helvetica" w:hAnsi="Helvetica" w:cs="Arial"/>
          <w:sz w:val="24"/>
          <w:szCs w:val="24"/>
        </w:rPr>
        <w:t>Those students who can take qualifying courses while in secondary school may transfer in as much as the equivalent of 1 year of university, shortening the time and money that would otherwise be required to complete their undergraduate degree.</w:t>
      </w:r>
    </w:p>
    <w:p w:rsidR="00592162" w:rsidRPr="005B3E59" w:rsidRDefault="00592162" w:rsidP="00592162">
      <w:pPr>
        <w:pStyle w:val="NormalWeb"/>
        <w:numPr>
          <w:ilvl w:val="0"/>
          <w:numId w:val="8"/>
        </w:numPr>
        <w:contextualSpacing/>
        <w:rPr>
          <w:rFonts w:ascii="Helvetica" w:hAnsi="Helvetica" w:cs="Arial"/>
          <w:sz w:val="24"/>
          <w:szCs w:val="24"/>
        </w:rPr>
      </w:pPr>
      <w:r w:rsidRPr="005B3E59">
        <w:rPr>
          <w:rFonts w:ascii="Helvetica" w:hAnsi="Helvetica" w:cs="Arial"/>
          <w:sz w:val="24"/>
          <w:szCs w:val="24"/>
        </w:rPr>
        <w:t>Students may extend the time needed to complete a degree by taking a less expensive associate’s degree at a community college and transferring to a 4-year college to complete their bachelor’s degree.</w:t>
      </w:r>
    </w:p>
    <w:p w:rsidR="00592162" w:rsidRPr="005B3E59" w:rsidRDefault="00592162" w:rsidP="00592162">
      <w:pPr>
        <w:pStyle w:val="NormalWeb"/>
        <w:numPr>
          <w:ilvl w:val="0"/>
          <w:numId w:val="8"/>
        </w:numPr>
        <w:contextualSpacing/>
        <w:rPr>
          <w:rFonts w:ascii="Helvetica" w:hAnsi="Helvetica" w:cs="Arial"/>
          <w:sz w:val="24"/>
          <w:szCs w:val="24"/>
        </w:rPr>
      </w:pPr>
      <w:r w:rsidRPr="005B3E59">
        <w:rPr>
          <w:rFonts w:ascii="Helvetica" w:hAnsi="Helvetica" w:cs="Arial"/>
          <w:sz w:val="24"/>
          <w:szCs w:val="24"/>
        </w:rPr>
        <w:t>Students may seek paid work while attending college, and perform less well than they might have if they only focused on their education.</w:t>
      </w:r>
    </w:p>
    <w:p w:rsidR="003A6A95" w:rsidRPr="005B3E59" w:rsidRDefault="003A6A95" w:rsidP="00592162">
      <w:pPr>
        <w:pStyle w:val="NormalWeb"/>
        <w:numPr>
          <w:ilvl w:val="0"/>
          <w:numId w:val="8"/>
        </w:numPr>
        <w:contextualSpacing/>
        <w:rPr>
          <w:rFonts w:ascii="Helvetica" w:hAnsi="Helvetica" w:cs="Arial"/>
          <w:sz w:val="24"/>
          <w:szCs w:val="24"/>
        </w:rPr>
      </w:pPr>
      <w:r w:rsidRPr="005B3E59">
        <w:rPr>
          <w:rFonts w:ascii="Helvetica" w:hAnsi="Helvetica" w:cs="Arial"/>
          <w:sz w:val="24"/>
          <w:szCs w:val="24"/>
        </w:rPr>
        <w:t>Students may opt to remain at home rather than attend college in another part of the country.</w:t>
      </w:r>
    </w:p>
    <w:p w:rsidR="00592162" w:rsidRPr="005B3E59" w:rsidRDefault="00592162" w:rsidP="00592162">
      <w:pPr>
        <w:pStyle w:val="NormalWeb"/>
        <w:numPr>
          <w:ilvl w:val="0"/>
          <w:numId w:val="8"/>
        </w:numPr>
        <w:contextualSpacing/>
        <w:rPr>
          <w:rFonts w:ascii="Helvetica" w:hAnsi="Helvetica" w:cs="Arial"/>
          <w:sz w:val="24"/>
          <w:szCs w:val="24"/>
        </w:rPr>
      </w:pPr>
      <w:r w:rsidRPr="005B3E59">
        <w:rPr>
          <w:rFonts w:ascii="Helvetica" w:hAnsi="Helvetica" w:cs="Arial"/>
          <w:sz w:val="24"/>
          <w:szCs w:val="24"/>
        </w:rPr>
        <w:t>Students may interrupt or delay the completion of their undergraduate degrees.</w:t>
      </w:r>
    </w:p>
    <w:p w:rsidR="00592162" w:rsidRPr="005B3E59" w:rsidRDefault="00592162" w:rsidP="00592162">
      <w:pPr>
        <w:pStyle w:val="NormalWeb"/>
        <w:numPr>
          <w:ilvl w:val="0"/>
          <w:numId w:val="8"/>
        </w:numPr>
        <w:contextualSpacing/>
        <w:rPr>
          <w:rFonts w:ascii="Helvetica" w:hAnsi="Helvetica" w:cs="Arial"/>
          <w:sz w:val="24"/>
          <w:szCs w:val="24"/>
        </w:rPr>
      </w:pPr>
      <w:r w:rsidRPr="005B3E59">
        <w:rPr>
          <w:rFonts w:ascii="Helvetica" w:hAnsi="Helvetica" w:cs="Arial"/>
          <w:sz w:val="24"/>
          <w:szCs w:val="24"/>
        </w:rPr>
        <w:t>Students may delay or not pursue a graduate degree.</w:t>
      </w:r>
    </w:p>
    <w:p w:rsidR="00592162" w:rsidRPr="005B3E59" w:rsidRDefault="00592162" w:rsidP="003A6A95">
      <w:pPr>
        <w:pStyle w:val="NormalWeb"/>
        <w:numPr>
          <w:ilvl w:val="0"/>
          <w:numId w:val="8"/>
        </w:numPr>
        <w:contextualSpacing/>
        <w:rPr>
          <w:rFonts w:ascii="Helvetica" w:hAnsi="Helvetica" w:cs="Arial"/>
          <w:sz w:val="24"/>
          <w:szCs w:val="24"/>
        </w:rPr>
      </w:pPr>
      <w:r w:rsidRPr="005B3E59">
        <w:rPr>
          <w:rFonts w:ascii="Helvetica" w:hAnsi="Helvetica" w:cs="Arial"/>
          <w:sz w:val="24"/>
          <w:szCs w:val="24"/>
        </w:rPr>
        <w:t>Some may forego higher education entirely.</w:t>
      </w:r>
    </w:p>
    <w:p w:rsidR="00592162" w:rsidRPr="005B3E59" w:rsidRDefault="00592162" w:rsidP="00135F75">
      <w:pPr>
        <w:pStyle w:val="NormalWeb"/>
        <w:numPr>
          <w:ilvl w:val="0"/>
          <w:numId w:val="8"/>
        </w:numPr>
        <w:contextualSpacing/>
        <w:rPr>
          <w:rFonts w:ascii="Helvetica" w:hAnsi="Helvetica" w:cs="Arial"/>
          <w:sz w:val="24"/>
          <w:szCs w:val="24"/>
        </w:rPr>
      </w:pPr>
      <w:r w:rsidRPr="005B3E59">
        <w:rPr>
          <w:rFonts w:ascii="Helvetica" w:hAnsi="Helvetica" w:cs="Arial"/>
          <w:sz w:val="24"/>
          <w:szCs w:val="24"/>
        </w:rPr>
        <w:t>Students may accumulate debt that will make purchasing a home difficult if not unlikely.</w:t>
      </w:r>
    </w:p>
    <w:p w:rsidR="00592162" w:rsidRPr="005B3E59" w:rsidRDefault="00592162" w:rsidP="00592162">
      <w:pPr>
        <w:pStyle w:val="NormalWeb"/>
        <w:ind w:left="360"/>
        <w:contextualSpacing/>
        <w:rPr>
          <w:rFonts w:ascii="Helvetica" w:hAnsi="Helvetica" w:cs="Arial"/>
          <w:sz w:val="24"/>
          <w:szCs w:val="24"/>
        </w:rPr>
      </w:pPr>
    </w:p>
    <w:p w:rsidR="00592162" w:rsidRPr="005B3E59" w:rsidRDefault="00592162" w:rsidP="00592162">
      <w:pPr>
        <w:pStyle w:val="NormalWeb"/>
        <w:contextualSpacing/>
        <w:rPr>
          <w:rFonts w:ascii="Helvetica" w:eastAsia="Times New Roman" w:hAnsi="Helvetica" w:cs="Arial"/>
          <w:sz w:val="24"/>
          <w:szCs w:val="24"/>
        </w:rPr>
      </w:pPr>
      <w:r w:rsidRPr="005B3E59">
        <w:rPr>
          <w:rFonts w:ascii="Helvetica" w:hAnsi="Helvetica" w:cs="Arial"/>
          <w:sz w:val="24"/>
          <w:szCs w:val="24"/>
        </w:rPr>
        <w:t>American colleges and universities are being measured on their performance</w:t>
      </w:r>
      <w:r w:rsidR="00762C8D">
        <w:rPr>
          <w:rFonts w:ascii="Helvetica" w:hAnsi="Helvetica" w:cs="Arial"/>
          <w:sz w:val="24"/>
          <w:szCs w:val="24"/>
        </w:rPr>
        <w:t>, including factors such as</w:t>
      </w:r>
      <w:r w:rsidRPr="005B3E59">
        <w:rPr>
          <w:rFonts w:ascii="Helvetica" w:hAnsi="Helvetica" w:cs="Arial"/>
          <w:sz w:val="24"/>
          <w:szCs w:val="24"/>
        </w:rPr>
        <w:t>:</w:t>
      </w:r>
    </w:p>
    <w:p w:rsidR="00592162" w:rsidRPr="005B3E59" w:rsidRDefault="00592162" w:rsidP="008673F7">
      <w:pPr>
        <w:pStyle w:val="NormalWeb"/>
        <w:numPr>
          <w:ilvl w:val="0"/>
          <w:numId w:val="8"/>
        </w:numPr>
        <w:contextualSpacing/>
        <w:rPr>
          <w:rFonts w:ascii="Helvetica" w:eastAsia="Times New Roman" w:hAnsi="Helvetica" w:cs="Arial"/>
          <w:sz w:val="24"/>
          <w:szCs w:val="24"/>
        </w:rPr>
      </w:pPr>
      <w:proofErr w:type="gramStart"/>
      <w:r w:rsidRPr="005B3E59">
        <w:rPr>
          <w:rFonts w:ascii="Helvetica" w:eastAsia="Times New Roman" w:hAnsi="Helvetica" w:cs="Arial"/>
          <w:sz w:val="24"/>
          <w:szCs w:val="24"/>
        </w:rPr>
        <w:t>persistence</w:t>
      </w:r>
      <w:proofErr w:type="gramEnd"/>
      <w:r w:rsidRPr="005B3E59">
        <w:rPr>
          <w:rFonts w:ascii="Helvetica" w:eastAsia="Times New Roman" w:hAnsi="Helvetica" w:cs="Arial"/>
          <w:sz w:val="24"/>
          <w:szCs w:val="24"/>
        </w:rPr>
        <w:t xml:space="preserve"> and retention </w:t>
      </w:r>
    </w:p>
    <w:p w:rsidR="00592162" w:rsidRPr="005B3E59" w:rsidRDefault="00592162" w:rsidP="008673F7">
      <w:pPr>
        <w:pStyle w:val="NormalWeb"/>
        <w:numPr>
          <w:ilvl w:val="0"/>
          <w:numId w:val="8"/>
        </w:numPr>
        <w:contextualSpacing/>
        <w:rPr>
          <w:rFonts w:ascii="Helvetica" w:eastAsia="Times New Roman" w:hAnsi="Helvetica" w:cs="Arial"/>
          <w:sz w:val="24"/>
          <w:szCs w:val="24"/>
        </w:rPr>
      </w:pPr>
      <w:proofErr w:type="gramStart"/>
      <w:r w:rsidRPr="005B3E59">
        <w:rPr>
          <w:rFonts w:ascii="Helvetica" w:eastAsia="Times New Roman" w:hAnsi="Helvetica" w:cs="Arial"/>
          <w:sz w:val="24"/>
          <w:szCs w:val="24"/>
        </w:rPr>
        <w:t>graduation</w:t>
      </w:r>
      <w:proofErr w:type="gramEnd"/>
      <w:r w:rsidRPr="005B3E59">
        <w:rPr>
          <w:rFonts w:ascii="Helvetica" w:eastAsia="Times New Roman" w:hAnsi="Helvetica" w:cs="Arial"/>
          <w:sz w:val="24"/>
          <w:szCs w:val="24"/>
        </w:rPr>
        <w:t xml:space="preserve">: proportion of entrants getting degrees </w:t>
      </w:r>
    </w:p>
    <w:p w:rsidR="00592162" w:rsidRPr="005B3E59" w:rsidRDefault="00592162" w:rsidP="008673F7">
      <w:pPr>
        <w:pStyle w:val="NormalWeb"/>
        <w:numPr>
          <w:ilvl w:val="0"/>
          <w:numId w:val="8"/>
        </w:numPr>
        <w:contextualSpacing/>
        <w:rPr>
          <w:rFonts w:ascii="Helvetica" w:eastAsia="Times New Roman" w:hAnsi="Helvetica" w:cs="Arial"/>
          <w:sz w:val="24"/>
          <w:szCs w:val="24"/>
        </w:rPr>
      </w:pPr>
      <w:proofErr w:type="gramStart"/>
      <w:r w:rsidRPr="005B3E59">
        <w:rPr>
          <w:rFonts w:ascii="Helvetica" w:eastAsia="Times New Roman" w:hAnsi="Helvetica" w:cs="Arial"/>
          <w:sz w:val="24"/>
          <w:szCs w:val="24"/>
        </w:rPr>
        <w:t>transfer</w:t>
      </w:r>
      <w:proofErr w:type="gramEnd"/>
      <w:r w:rsidRPr="005B3E59">
        <w:rPr>
          <w:rFonts w:ascii="Helvetica" w:eastAsia="Times New Roman" w:hAnsi="Helvetica" w:cs="Arial"/>
          <w:sz w:val="24"/>
          <w:szCs w:val="24"/>
        </w:rPr>
        <w:t xml:space="preserve"> rates from community colleges to four-year colleges </w:t>
      </w:r>
    </w:p>
    <w:p w:rsidR="00592162" w:rsidRPr="005B3E59" w:rsidRDefault="00592162" w:rsidP="008673F7">
      <w:pPr>
        <w:pStyle w:val="NormalWeb"/>
        <w:numPr>
          <w:ilvl w:val="0"/>
          <w:numId w:val="8"/>
        </w:numPr>
        <w:contextualSpacing/>
        <w:rPr>
          <w:rFonts w:ascii="Helvetica" w:eastAsia="Times New Roman" w:hAnsi="Helvetica" w:cs="Arial"/>
          <w:sz w:val="24"/>
          <w:szCs w:val="24"/>
        </w:rPr>
      </w:pPr>
      <w:proofErr w:type="gramStart"/>
      <w:r w:rsidRPr="005B3E59">
        <w:rPr>
          <w:rFonts w:ascii="Helvetica" w:eastAsia="Times New Roman" w:hAnsi="Helvetica" w:cs="Arial"/>
          <w:sz w:val="24"/>
          <w:szCs w:val="24"/>
        </w:rPr>
        <w:t>job</w:t>
      </w:r>
      <w:proofErr w:type="gramEnd"/>
      <w:r w:rsidRPr="005B3E59">
        <w:rPr>
          <w:rFonts w:ascii="Helvetica" w:eastAsia="Times New Roman" w:hAnsi="Helvetica" w:cs="Arial"/>
          <w:sz w:val="24"/>
          <w:szCs w:val="24"/>
        </w:rPr>
        <w:t xml:space="preserve"> placement rates for graduates </w:t>
      </w:r>
    </w:p>
    <w:p w:rsidR="00592162" w:rsidRPr="005B3E59" w:rsidRDefault="00592162" w:rsidP="008673F7">
      <w:pPr>
        <w:pStyle w:val="NormalWeb"/>
        <w:numPr>
          <w:ilvl w:val="0"/>
          <w:numId w:val="8"/>
        </w:numPr>
        <w:contextualSpacing/>
        <w:rPr>
          <w:rFonts w:ascii="Helvetica" w:eastAsia="Times New Roman" w:hAnsi="Helvetica" w:cs="Arial"/>
          <w:sz w:val="24"/>
          <w:szCs w:val="24"/>
        </w:rPr>
      </w:pPr>
      <w:proofErr w:type="gramStart"/>
      <w:r w:rsidRPr="005B3E59">
        <w:rPr>
          <w:rFonts w:ascii="Helvetica" w:eastAsia="Times New Roman" w:hAnsi="Helvetica" w:cs="Arial"/>
          <w:sz w:val="24"/>
          <w:szCs w:val="24"/>
        </w:rPr>
        <w:t>average</w:t>
      </w:r>
      <w:proofErr w:type="gramEnd"/>
      <w:r w:rsidRPr="005B3E59">
        <w:rPr>
          <w:rFonts w:ascii="Helvetica" w:eastAsia="Times New Roman" w:hAnsi="Helvetica" w:cs="Arial"/>
          <w:sz w:val="24"/>
          <w:szCs w:val="24"/>
        </w:rPr>
        <w:t xml:space="preserve"> starting salaries </w:t>
      </w:r>
    </w:p>
    <w:p w:rsidR="00592162" w:rsidRPr="005B3E59" w:rsidRDefault="00592162" w:rsidP="008673F7">
      <w:pPr>
        <w:pStyle w:val="NormalWeb"/>
        <w:numPr>
          <w:ilvl w:val="0"/>
          <w:numId w:val="8"/>
        </w:numPr>
        <w:contextualSpacing/>
        <w:rPr>
          <w:rFonts w:ascii="Helvetica" w:eastAsia="Times New Roman" w:hAnsi="Helvetica" w:cs="Arial"/>
          <w:sz w:val="24"/>
          <w:szCs w:val="24"/>
        </w:rPr>
      </w:pPr>
      <w:proofErr w:type="gramStart"/>
      <w:r w:rsidRPr="005B3E59">
        <w:rPr>
          <w:rFonts w:ascii="Helvetica" w:eastAsia="Times New Roman" w:hAnsi="Helvetica" w:cs="Arial"/>
          <w:sz w:val="24"/>
          <w:szCs w:val="24"/>
        </w:rPr>
        <w:t>rates</w:t>
      </w:r>
      <w:proofErr w:type="gramEnd"/>
      <w:r w:rsidRPr="005B3E59">
        <w:rPr>
          <w:rFonts w:ascii="Helvetica" w:eastAsia="Times New Roman" w:hAnsi="Helvetica" w:cs="Arial"/>
          <w:sz w:val="24"/>
          <w:szCs w:val="24"/>
        </w:rPr>
        <w:t xml:space="preserve"> of passage on professional licensure exams </w:t>
      </w:r>
    </w:p>
    <w:p w:rsidR="00592162" w:rsidRPr="005B3E59" w:rsidRDefault="00592162" w:rsidP="008673F7">
      <w:pPr>
        <w:pStyle w:val="NormalWeb"/>
        <w:numPr>
          <w:ilvl w:val="0"/>
          <w:numId w:val="8"/>
        </w:numPr>
        <w:contextualSpacing/>
        <w:rPr>
          <w:rFonts w:ascii="Helvetica" w:eastAsia="Times New Roman" w:hAnsi="Helvetica" w:cs="Arial"/>
          <w:sz w:val="24"/>
          <w:szCs w:val="24"/>
        </w:rPr>
      </w:pPr>
      <w:proofErr w:type="gramStart"/>
      <w:r w:rsidRPr="005B3E59">
        <w:rPr>
          <w:rFonts w:ascii="Helvetica" w:eastAsia="Times New Roman" w:hAnsi="Helvetica" w:cs="Arial"/>
          <w:sz w:val="24"/>
          <w:szCs w:val="24"/>
        </w:rPr>
        <w:t>satisfaction</w:t>
      </w:r>
      <w:proofErr w:type="gramEnd"/>
      <w:r w:rsidRPr="005B3E59">
        <w:rPr>
          <w:rFonts w:ascii="Helvetica" w:eastAsia="Times New Roman" w:hAnsi="Helvetica" w:cs="Arial"/>
          <w:sz w:val="24"/>
          <w:szCs w:val="24"/>
        </w:rPr>
        <w:t xml:space="preserve"> of students and others with a higher education institution </w:t>
      </w:r>
    </w:p>
    <w:p w:rsidR="00592162" w:rsidRPr="005B3E59" w:rsidRDefault="00592162" w:rsidP="00592162">
      <w:pPr>
        <w:pStyle w:val="NormalWeb"/>
        <w:ind w:left="360"/>
        <w:contextualSpacing/>
        <w:rPr>
          <w:rFonts w:ascii="Helvetica" w:hAnsi="Helvetica" w:cs="Arial"/>
          <w:sz w:val="24"/>
          <w:szCs w:val="24"/>
        </w:rPr>
      </w:pPr>
    </w:p>
    <w:p w:rsidR="002808D0" w:rsidRPr="005B3E59" w:rsidRDefault="00A20128" w:rsidP="002808D0">
      <w:pPr>
        <w:pStyle w:val="NormalWeb"/>
        <w:contextualSpacing/>
        <w:rPr>
          <w:rFonts w:ascii="Helvetica" w:eastAsia="Times New Roman" w:hAnsi="Helvetica" w:cs="Arial"/>
          <w:sz w:val="24"/>
          <w:szCs w:val="24"/>
        </w:rPr>
      </w:pPr>
      <w:r w:rsidRPr="005B3E59">
        <w:rPr>
          <w:rFonts w:ascii="Helvetica" w:eastAsia="Times New Roman" w:hAnsi="Helvetica" w:cs="Arial"/>
          <w:sz w:val="24"/>
          <w:szCs w:val="24"/>
        </w:rPr>
        <w:t xml:space="preserve">We </w:t>
      </w:r>
      <w:proofErr w:type="spellStart"/>
      <w:r w:rsidR="00762C8D">
        <w:rPr>
          <w:rFonts w:ascii="Helvetica" w:eastAsia="Times New Roman" w:hAnsi="Helvetica" w:cs="Arial"/>
          <w:sz w:val="24"/>
          <w:szCs w:val="24"/>
        </w:rPr>
        <w:t>ombuds</w:t>
      </w:r>
      <w:proofErr w:type="spellEnd"/>
      <w:r w:rsidR="00762C8D">
        <w:rPr>
          <w:rFonts w:ascii="Helvetica" w:eastAsia="Times New Roman" w:hAnsi="Helvetica" w:cs="Arial"/>
          <w:sz w:val="24"/>
          <w:szCs w:val="24"/>
        </w:rPr>
        <w:t xml:space="preserve"> </w:t>
      </w:r>
      <w:r w:rsidR="002808D0" w:rsidRPr="005B3E59">
        <w:rPr>
          <w:rFonts w:ascii="Helvetica" w:eastAsia="Times New Roman" w:hAnsi="Helvetica" w:cs="Arial"/>
          <w:sz w:val="24"/>
          <w:szCs w:val="24"/>
        </w:rPr>
        <w:t xml:space="preserve">can expect </w:t>
      </w:r>
      <w:r w:rsidRPr="005B3E59">
        <w:rPr>
          <w:rFonts w:ascii="Helvetica" w:eastAsia="Times New Roman" w:hAnsi="Helvetica" w:cs="Arial"/>
          <w:sz w:val="24"/>
          <w:szCs w:val="24"/>
        </w:rPr>
        <w:t xml:space="preserve">an </w:t>
      </w:r>
      <w:r w:rsidR="002808D0" w:rsidRPr="005B3E59">
        <w:rPr>
          <w:rFonts w:ascii="Helvetica" w:eastAsia="Times New Roman" w:hAnsi="Helvetica" w:cs="Arial"/>
          <w:sz w:val="24"/>
          <w:szCs w:val="24"/>
        </w:rPr>
        <w:t xml:space="preserve">increasing number </w:t>
      </w:r>
      <w:r w:rsidR="00BA56AB" w:rsidRPr="005B3E59">
        <w:rPr>
          <w:rFonts w:ascii="Helvetica" w:eastAsia="Times New Roman" w:hAnsi="Helvetica" w:cs="Arial"/>
          <w:sz w:val="24"/>
          <w:szCs w:val="24"/>
        </w:rPr>
        <w:t xml:space="preserve">of </w:t>
      </w:r>
      <w:r w:rsidR="00762C8D">
        <w:rPr>
          <w:rFonts w:ascii="Helvetica" w:eastAsia="Times New Roman" w:hAnsi="Helvetica" w:cs="Arial"/>
          <w:sz w:val="24"/>
          <w:szCs w:val="24"/>
        </w:rPr>
        <w:t xml:space="preserve">queries from </w:t>
      </w:r>
      <w:r w:rsidRPr="005B3E59">
        <w:rPr>
          <w:rFonts w:ascii="Helvetica" w:eastAsia="Times New Roman" w:hAnsi="Helvetica" w:cs="Arial"/>
          <w:sz w:val="24"/>
          <w:szCs w:val="24"/>
        </w:rPr>
        <w:t>student</w:t>
      </w:r>
      <w:r w:rsidR="00762C8D">
        <w:rPr>
          <w:rFonts w:ascii="Helvetica" w:eastAsia="Times New Roman" w:hAnsi="Helvetica" w:cs="Arial"/>
          <w:sz w:val="24"/>
          <w:szCs w:val="24"/>
        </w:rPr>
        <w:t>s</w:t>
      </w:r>
      <w:r w:rsidRPr="005B3E59">
        <w:rPr>
          <w:rFonts w:ascii="Helvetica" w:eastAsia="Times New Roman" w:hAnsi="Helvetica" w:cs="Arial"/>
          <w:sz w:val="24"/>
          <w:szCs w:val="24"/>
        </w:rPr>
        <w:t xml:space="preserve"> and their families </w:t>
      </w:r>
      <w:r w:rsidR="00BA56AB" w:rsidRPr="005B3E59">
        <w:rPr>
          <w:rFonts w:ascii="Helvetica" w:eastAsia="Times New Roman" w:hAnsi="Helvetica" w:cs="Arial"/>
          <w:sz w:val="24"/>
          <w:szCs w:val="24"/>
        </w:rPr>
        <w:t xml:space="preserve">with concerns about a university’s </w:t>
      </w:r>
      <w:r w:rsidRPr="005B3E59">
        <w:rPr>
          <w:rFonts w:ascii="Helvetica" w:eastAsia="Times New Roman" w:hAnsi="Helvetica" w:cs="Arial"/>
          <w:sz w:val="24"/>
          <w:szCs w:val="24"/>
        </w:rPr>
        <w:t>quality, consistency, transparency and responsiveness</w:t>
      </w:r>
      <w:r w:rsidR="00BA56AB" w:rsidRPr="005B3E59">
        <w:rPr>
          <w:rFonts w:ascii="Helvetica" w:eastAsia="Times New Roman" w:hAnsi="Helvetica" w:cs="Arial"/>
          <w:sz w:val="24"/>
          <w:szCs w:val="24"/>
        </w:rPr>
        <w:t>. T</w:t>
      </w:r>
      <w:r w:rsidRPr="005B3E59">
        <w:rPr>
          <w:rFonts w:ascii="Helvetica" w:eastAsia="Times New Roman" w:hAnsi="Helvetica" w:cs="Arial"/>
          <w:sz w:val="24"/>
          <w:szCs w:val="24"/>
        </w:rPr>
        <w:t xml:space="preserve">hey question </w:t>
      </w:r>
      <w:r w:rsidR="002808D0" w:rsidRPr="005B3E59">
        <w:rPr>
          <w:rFonts w:ascii="Helvetica" w:eastAsia="Times New Roman" w:hAnsi="Helvetica" w:cs="Arial"/>
          <w:sz w:val="24"/>
          <w:szCs w:val="24"/>
        </w:rPr>
        <w:t>the quality of education, degree completion requirements, and the availability of courses. They expect course catalog descriptions to accurately describe courses being offered</w:t>
      </w:r>
      <w:r w:rsidR="008673F7">
        <w:rPr>
          <w:rFonts w:ascii="Helvetica" w:eastAsia="Times New Roman" w:hAnsi="Helvetica" w:cs="Arial"/>
          <w:sz w:val="24"/>
          <w:szCs w:val="24"/>
        </w:rPr>
        <w:t xml:space="preserve">, </w:t>
      </w:r>
      <w:r w:rsidR="002808D0" w:rsidRPr="005B3E59">
        <w:rPr>
          <w:rFonts w:ascii="Helvetica" w:eastAsia="Times New Roman" w:hAnsi="Helvetica" w:cs="Arial"/>
          <w:sz w:val="24"/>
          <w:szCs w:val="24"/>
        </w:rPr>
        <w:t xml:space="preserve">and instructors to describe their intentions and expectations in course syllabi. They expect universities to be straightforward and responsive in all things </w:t>
      </w:r>
      <w:r w:rsidR="00762C8D">
        <w:rPr>
          <w:rFonts w:ascii="Helvetica" w:eastAsia="Times New Roman" w:hAnsi="Helvetica" w:cs="Arial"/>
          <w:sz w:val="24"/>
          <w:szCs w:val="24"/>
        </w:rPr>
        <w:t xml:space="preserve">academic and administrative. </w:t>
      </w:r>
      <w:r w:rsidR="008673F7">
        <w:rPr>
          <w:rFonts w:ascii="Helvetica" w:eastAsia="Times New Roman" w:hAnsi="Helvetica" w:cs="Arial"/>
          <w:sz w:val="24"/>
          <w:szCs w:val="24"/>
        </w:rPr>
        <w:t xml:space="preserve">They expect </w:t>
      </w:r>
      <w:r w:rsidR="002808D0" w:rsidRPr="005B3E59">
        <w:rPr>
          <w:rFonts w:ascii="Helvetica" w:eastAsia="Times New Roman" w:hAnsi="Helvetica" w:cs="Arial"/>
          <w:sz w:val="24"/>
          <w:szCs w:val="24"/>
        </w:rPr>
        <w:t>procedures to dispute grades, to complain about a faculty member’s performance or behaviour, or to dispute an office’s performance, but they want the university to deal with problems informally and at the fi</w:t>
      </w:r>
      <w:r w:rsidR="008673F7">
        <w:rPr>
          <w:rFonts w:ascii="Helvetica" w:eastAsia="Times New Roman" w:hAnsi="Helvetica" w:cs="Arial"/>
          <w:sz w:val="24"/>
          <w:szCs w:val="24"/>
        </w:rPr>
        <w:t>rst sign of trouble.</w:t>
      </w:r>
    </w:p>
    <w:p w:rsidR="002808D0" w:rsidRDefault="002808D0" w:rsidP="00592162">
      <w:pPr>
        <w:pStyle w:val="NormalWeb"/>
        <w:contextualSpacing/>
        <w:rPr>
          <w:rFonts w:ascii="Helvetica" w:eastAsia="Times New Roman" w:hAnsi="Helvetica" w:cs="Arial"/>
          <w:bCs/>
          <w:sz w:val="24"/>
          <w:szCs w:val="24"/>
        </w:rPr>
      </w:pPr>
    </w:p>
    <w:p w:rsidR="008673F7" w:rsidRPr="008673F7" w:rsidRDefault="008673F7" w:rsidP="00592162">
      <w:pPr>
        <w:pStyle w:val="NormalWeb"/>
        <w:contextualSpacing/>
        <w:rPr>
          <w:rFonts w:ascii="Helvetica" w:eastAsia="Times New Roman" w:hAnsi="Helvetica" w:cs="Arial"/>
          <w:b/>
          <w:bCs/>
          <w:sz w:val="24"/>
          <w:szCs w:val="24"/>
        </w:rPr>
      </w:pPr>
      <w:r w:rsidRPr="008673F7">
        <w:rPr>
          <w:rFonts w:ascii="Helvetica" w:eastAsia="Times New Roman" w:hAnsi="Helvetica" w:cs="Arial"/>
          <w:b/>
          <w:bCs/>
          <w:sz w:val="24"/>
          <w:szCs w:val="24"/>
        </w:rPr>
        <w:t>Change</w:t>
      </w:r>
      <w:r>
        <w:rPr>
          <w:rFonts w:ascii="Helvetica" w:eastAsia="Times New Roman" w:hAnsi="Helvetica" w:cs="Arial"/>
          <w:b/>
          <w:bCs/>
          <w:sz w:val="24"/>
          <w:szCs w:val="24"/>
        </w:rPr>
        <w:t>s</w:t>
      </w:r>
      <w:r w:rsidRPr="008673F7">
        <w:rPr>
          <w:rFonts w:ascii="Helvetica" w:eastAsia="Times New Roman" w:hAnsi="Helvetica" w:cs="Arial"/>
          <w:b/>
          <w:bCs/>
          <w:sz w:val="24"/>
          <w:szCs w:val="24"/>
        </w:rPr>
        <w:t xml:space="preserve"> ahead</w:t>
      </w:r>
    </w:p>
    <w:p w:rsidR="008673F7" w:rsidRPr="005B3E59" w:rsidRDefault="008673F7" w:rsidP="00592162">
      <w:pPr>
        <w:pStyle w:val="NormalWeb"/>
        <w:contextualSpacing/>
        <w:rPr>
          <w:rFonts w:ascii="Helvetica" w:eastAsia="Times New Roman" w:hAnsi="Helvetica" w:cs="Arial"/>
          <w:bCs/>
          <w:sz w:val="24"/>
          <w:szCs w:val="24"/>
        </w:rPr>
      </w:pPr>
    </w:p>
    <w:p w:rsidR="00135F75" w:rsidRPr="005B3E59" w:rsidRDefault="005B3E59" w:rsidP="00592162">
      <w:pPr>
        <w:pStyle w:val="NormalWeb"/>
        <w:contextualSpacing/>
        <w:rPr>
          <w:rFonts w:ascii="Helvetica" w:hAnsi="Helvetica" w:cs="Arial"/>
          <w:sz w:val="24"/>
          <w:szCs w:val="24"/>
        </w:rPr>
      </w:pPr>
      <w:r w:rsidRPr="005B3E59">
        <w:rPr>
          <w:rFonts w:ascii="Helvetica" w:eastAsia="Times New Roman" w:hAnsi="Helvetica" w:cs="Arial"/>
          <w:bCs/>
          <w:sz w:val="24"/>
          <w:szCs w:val="24"/>
        </w:rPr>
        <w:t xml:space="preserve">At the University of Denver, the Strategic Issues Panel </w:t>
      </w:r>
      <w:r w:rsidR="00135F75" w:rsidRPr="005B3E59">
        <w:rPr>
          <w:rFonts w:ascii="Helvetica" w:eastAsia="Times New Roman" w:hAnsi="Helvetica" w:cs="Arial"/>
          <w:bCs/>
          <w:sz w:val="24"/>
          <w:szCs w:val="24"/>
        </w:rPr>
        <w:t xml:space="preserve">has been examining the forces reshaping the environment of higher education, including </w:t>
      </w:r>
      <w:r w:rsidR="00135F75" w:rsidRPr="005B3E59">
        <w:rPr>
          <w:rFonts w:ascii="Helvetica" w:hAnsi="Helvetica" w:cs="Arial"/>
          <w:sz w:val="24"/>
          <w:szCs w:val="24"/>
        </w:rPr>
        <w:t xml:space="preserve">technology, demographic changes, shifting values, costs that consistently outstrip inflation, growing price resistance from parents and students, competition from non-traditional schools, the potential for increased governmental involvement and other forces. The panel suggests that </w:t>
      </w:r>
      <w:r w:rsidR="00996D9F" w:rsidRPr="005B3E59">
        <w:rPr>
          <w:rFonts w:ascii="Helvetica" w:hAnsi="Helvetica" w:cs="Arial"/>
          <w:sz w:val="24"/>
          <w:szCs w:val="24"/>
        </w:rPr>
        <w:t xml:space="preserve">the </w:t>
      </w:r>
      <w:r w:rsidR="00135F75" w:rsidRPr="005B3E59">
        <w:rPr>
          <w:rFonts w:ascii="Helvetica" w:hAnsi="Helvetica" w:cs="Arial"/>
          <w:sz w:val="24"/>
          <w:szCs w:val="24"/>
        </w:rPr>
        <w:t>impact of disruptive changes that lie on the educational horizon is likely to be profound.</w:t>
      </w:r>
      <w:r w:rsidR="00C10316" w:rsidRPr="005B3E59">
        <w:rPr>
          <w:rStyle w:val="EndnoteReference"/>
          <w:rFonts w:ascii="Helvetica" w:hAnsi="Helvetica" w:cs="Arial"/>
          <w:sz w:val="24"/>
          <w:szCs w:val="24"/>
        </w:rPr>
        <w:endnoteReference w:id="5"/>
      </w:r>
      <w:r w:rsidR="00135F75" w:rsidRPr="005B3E59">
        <w:rPr>
          <w:rFonts w:ascii="Helvetica" w:hAnsi="Helvetica" w:cs="Arial"/>
          <w:sz w:val="24"/>
          <w:szCs w:val="24"/>
        </w:rPr>
        <w:t xml:space="preserve"> </w:t>
      </w:r>
    </w:p>
    <w:p w:rsidR="00592162" w:rsidRPr="005B3E59" w:rsidRDefault="00592162" w:rsidP="00D618FE">
      <w:pPr>
        <w:pStyle w:val="NormalWeb"/>
        <w:contextualSpacing/>
        <w:rPr>
          <w:rFonts w:ascii="Helvetica" w:eastAsia="Times New Roman" w:hAnsi="Helvetica" w:cs="Arial"/>
          <w:sz w:val="24"/>
          <w:szCs w:val="24"/>
        </w:rPr>
      </w:pPr>
    </w:p>
    <w:sectPr w:rsidR="00592162" w:rsidRPr="005B3E59" w:rsidSect="009D1F53">
      <w:endnotePr>
        <w:numFmt w:val="decimal"/>
      </w:endnotePr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E12" w:rsidRDefault="00AE3E12" w:rsidP="004D09A8">
      <w:r>
        <w:separator/>
      </w:r>
    </w:p>
  </w:endnote>
  <w:endnote w:type="continuationSeparator" w:id="0">
    <w:p w:rsidR="00AE3E12" w:rsidRDefault="00AE3E12" w:rsidP="004D09A8">
      <w:r>
        <w:continuationSeparator/>
      </w:r>
    </w:p>
  </w:endnote>
  <w:endnote w:id="1">
    <w:p w:rsidR="005B3E59" w:rsidRPr="005B3E59" w:rsidRDefault="005B3E59">
      <w:pPr>
        <w:pStyle w:val="EndnoteText"/>
        <w:rPr>
          <w:rFonts w:ascii="Helvetica" w:hAnsi="Helvetica"/>
          <w:sz w:val="22"/>
          <w:szCs w:val="22"/>
        </w:rPr>
      </w:pPr>
      <w:r w:rsidRPr="005B3E59">
        <w:rPr>
          <w:rStyle w:val="EndnoteReference"/>
          <w:rFonts w:ascii="Helvetica" w:hAnsi="Helvetica"/>
          <w:sz w:val="22"/>
          <w:szCs w:val="22"/>
        </w:rPr>
        <w:endnoteRef/>
      </w:r>
      <w:r w:rsidRPr="005B3E59">
        <w:rPr>
          <w:rFonts w:ascii="Helvetica" w:hAnsi="Helvetica"/>
          <w:sz w:val="22"/>
          <w:szCs w:val="22"/>
        </w:rPr>
        <w:t xml:space="preserve"> http://en.wikipedia.org/wiki/Higher_education</w:t>
      </w:r>
    </w:p>
  </w:endnote>
  <w:endnote w:id="2">
    <w:p w:rsidR="005B3E59" w:rsidRPr="005B3E59" w:rsidRDefault="005B3E59">
      <w:pPr>
        <w:pStyle w:val="EndnoteText"/>
        <w:rPr>
          <w:rFonts w:ascii="Helvetica" w:hAnsi="Helvetica"/>
          <w:sz w:val="22"/>
          <w:szCs w:val="22"/>
        </w:rPr>
      </w:pPr>
      <w:r w:rsidRPr="005B3E59">
        <w:rPr>
          <w:rStyle w:val="EndnoteReference"/>
          <w:rFonts w:ascii="Helvetica" w:hAnsi="Helvetica"/>
          <w:sz w:val="22"/>
          <w:szCs w:val="22"/>
        </w:rPr>
        <w:endnoteRef/>
      </w:r>
      <w:hyperlink r:id="rId1" w:history="1">
        <w:r w:rsidRPr="005B3E59">
          <w:rPr>
            <w:rStyle w:val="Hyperlink"/>
            <w:rFonts w:ascii="Helvetica" w:hAnsi="Helvetica" w:cs="Arial"/>
            <w:sz w:val="22"/>
            <w:szCs w:val="22"/>
          </w:rPr>
          <w:t>http://gse.buffalo.edu/org/inthigheredfinance/files/Recent_Publications/USHigherEdfor%20InternationalStudentsScholars2014.pdf</w:t>
        </w:r>
      </w:hyperlink>
    </w:p>
  </w:endnote>
  <w:endnote w:id="3">
    <w:p w:rsidR="005B3E59" w:rsidRPr="005B3E59" w:rsidRDefault="005B3E59">
      <w:pPr>
        <w:pStyle w:val="EndnoteText"/>
        <w:rPr>
          <w:rFonts w:ascii="Helvetica" w:hAnsi="Helvetica"/>
          <w:sz w:val="22"/>
          <w:szCs w:val="22"/>
        </w:rPr>
      </w:pPr>
      <w:r w:rsidRPr="005B3E59">
        <w:rPr>
          <w:rStyle w:val="EndnoteReference"/>
          <w:rFonts w:ascii="Helvetica" w:hAnsi="Helvetica"/>
          <w:sz w:val="22"/>
          <w:szCs w:val="22"/>
        </w:rPr>
        <w:endnoteRef/>
      </w:r>
      <w:r w:rsidRPr="005B3E59">
        <w:rPr>
          <w:rFonts w:ascii="Helvetica" w:hAnsi="Helvetica"/>
          <w:sz w:val="22"/>
          <w:szCs w:val="22"/>
        </w:rPr>
        <w:t xml:space="preserve"> Some states have entered into tuition exchange or reciprocity agreements, where students of the participating states may enroll in programs outside of their home state at resident tuition rates.</w:t>
      </w:r>
    </w:p>
  </w:endnote>
  <w:endnote w:id="4">
    <w:p w:rsidR="0035561D" w:rsidRPr="005B3E59" w:rsidRDefault="0035561D" w:rsidP="0035561D">
      <w:pPr>
        <w:pStyle w:val="EndnoteText"/>
        <w:rPr>
          <w:rFonts w:ascii="Helvetica" w:hAnsi="Helvetica"/>
          <w:sz w:val="22"/>
          <w:szCs w:val="22"/>
        </w:rPr>
      </w:pPr>
      <w:r w:rsidRPr="005B3E59">
        <w:rPr>
          <w:rStyle w:val="EndnoteReference"/>
          <w:rFonts w:ascii="Helvetica" w:hAnsi="Helvetica"/>
          <w:sz w:val="22"/>
          <w:szCs w:val="22"/>
        </w:rPr>
        <w:endnoteRef/>
      </w:r>
      <w:r w:rsidRPr="005B3E59">
        <w:rPr>
          <w:rFonts w:ascii="Helvetica" w:hAnsi="Helvetica"/>
          <w:sz w:val="22"/>
          <w:szCs w:val="22"/>
        </w:rPr>
        <w:t xml:space="preserve"> </w:t>
      </w:r>
      <w:hyperlink r:id="rId2" w:history="1">
        <w:r w:rsidRPr="005B3E59">
          <w:rPr>
            <w:rStyle w:val="Hyperlink"/>
            <w:rFonts w:ascii="Helvetica" w:hAnsi="Helvetica" w:cs="Arial"/>
            <w:sz w:val="22"/>
            <w:szCs w:val="22"/>
          </w:rPr>
          <w:t>http://www.usa.gov/topics/education-training/education/higher/financing.shtml</w:t>
        </w:r>
      </w:hyperlink>
    </w:p>
  </w:endnote>
  <w:endnote w:id="5">
    <w:p w:rsidR="005B3E59" w:rsidRDefault="005B3E59">
      <w:pPr>
        <w:pStyle w:val="EndnoteText"/>
      </w:pPr>
      <w:r w:rsidRPr="005B3E59">
        <w:rPr>
          <w:rStyle w:val="EndnoteReference"/>
          <w:rFonts w:ascii="Helvetica" w:hAnsi="Helvetica"/>
          <w:sz w:val="22"/>
          <w:szCs w:val="22"/>
        </w:rPr>
        <w:endnoteRef/>
      </w:r>
      <w:r w:rsidRPr="005B3E59">
        <w:rPr>
          <w:rFonts w:ascii="Helvetica" w:hAnsi="Helvetica"/>
          <w:sz w:val="22"/>
          <w:szCs w:val="22"/>
        </w:rPr>
        <w:t xml:space="preserve"> </w:t>
      </w:r>
      <w:hyperlink r:id="rId3" w:history="1">
        <w:r w:rsidRPr="005B3E59">
          <w:rPr>
            <w:rStyle w:val="Hyperlink"/>
            <w:rFonts w:ascii="Helvetica" w:hAnsi="Helvetica" w:cs="Arial"/>
            <w:sz w:val="22"/>
            <w:szCs w:val="22"/>
          </w:rPr>
          <w:t>http://www.du.edu/issues/paneltopics/highereducation/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E12" w:rsidRDefault="00AE3E12" w:rsidP="004D09A8">
      <w:r>
        <w:separator/>
      </w:r>
    </w:p>
  </w:footnote>
  <w:footnote w:type="continuationSeparator" w:id="0">
    <w:p w:rsidR="00AE3E12" w:rsidRDefault="00AE3E12" w:rsidP="004D0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888"/>
    <w:multiLevelType w:val="hybridMultilevel"/>
    <w:tmpl w:val="67C68D72"/>
    <w:lvl w:ilvl="0" w:tplc="BDDC2B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83A29"/>
    <w:multiLevelType w:val="hybridMultilevel"/>
    <w:tmpl w:val="0F12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76712"/>
    <w:multiLevelType w:val="hybridMultilevel"/>
    <w:tmpl w:val="81C278A4"/>
    <w:lvl w:ilvl="0" w:tplc="DA7667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6029FC"/>
    <w:multiLevelType w:val="hybridMultilevel"/>
    <w:tmpl w:val="32CE6C14"/>
    <w:lvl w:ilvl="0" w:tplc="7F9050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25C1F"/>
    <w:multiLevelType w:val="hybridMultilevel"/>
    <w:tmpl w:val="BF28EA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061297"/>
    <w:multiLevelType w:val="multilevel"/>
    <w:tmpl w:val="A2D67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A5A69CE"/>
    <w:multiLevelType w:val="hybridMultilevel"/>
    <w:tmpl w:val="C890EAAC"/>
    <w:lvl w:ilvl="0" w:tplc="F516ED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B302D"/>
    <w:multiLevelType w:val="hybridMultilevel"/>
    <w:tmpl w:val="CC28C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AE40FB"/>
    <w:multiLevelType w:val="hybridMultilevel"/>
    <w:tmpl w:val="8F5668E0"/>
    <w:lvl w:ilvl="0" w:tplc="0A9C52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0D"/>
    <w:rsid w:val="00066886"/>
    <w:rsid w:val="00082BAF"/>
    <w:rsid w:val="000A10DF"/>
    <w:rsid w:val="000B17A9"/>
    <w:rsid w:val="000D610E"/>
    <w:rsid w:val="00107B0F"/>
    <w:rsid w:val="00135F75"/>
    <w:rsid w:val="00145D4A"/>
    <w:rsid w:val="00150FED"/>
    <w:rsid w:val="00166043"/>
    <w:rsid w:val="001A315C"/>
    <w:rsid w:val="001C144A"/>
    <w:rsid w:val="001D72F9"/>
    <w:rsid w:val="00207BC1"/>
    <w:rsid w:val="00236425"/>
    <w:rsid w:val="00237E48"/>
    <w:rsid w:val="0024261D"/>
    <w:rsid w:val="002640BE"/>
    <w:rsid w:val="002713A5"/>
    <w:rsid w:val="002808D0"/>
    <w:rsid w:val="002A013C"/>
    <w:rsid w:val="002B0B6E"/>
    <w:rsid w:val="00302594"/>
    <w:rsid w:val="00346295"/>
    <w:rsid w:val="00346837"/>
    <w:rsid w:val="0035561D"/>
    <w:rsid w:val="00382D20"/>
    <w:rsid w:val="00384A5E"/>
    <w:rsid w:val="003A6A95"/>
    <w:rsid w:val="00405C4A"/>
    <w:rsid w:val="004179B5"/>
    <w:rsid w:val="0043736E"/>
    <w:rsid w:val="00441C7A"/>
    <w:rsid w:val="00445562"/>
    <w:rsid w:val="004456CC"/>
    <w:rsid w:val="00447ADF"/>
    <w:rsid w:val="00450638"/>
    <w:rsid w:val="004A4C76"/>
    <w:rsid w:val="004A635B"/>
    <w:rsid w:val="004B07BC"/>
    <w:rsid w:val="004D09A8"/>
    <w:rsid w:val="004D5881"/>
    <w:rsid w:val="004D7C1E"/>
    <w:rsid w:val="004D7CD2"/>
    <w:rsid w:val="004E6696"/>
    <w:rsid w:val="004F0579"/>
    <w:rsid w:val="004F1F0E"/>
    <w:rsid w:val="004F255E"/>
    <w:rsid w:val="0052203F"/>
    <w:rsid w:val="0052685B"/>
    <w:rsid w:val="00541C72"/>
    <w:rsid w:val="00546359"/>
    <w:rsid w:val="00587BA0"/>
    <w:rsid w:val="00592162"/>
    <w:rsid w:val="005956C8"/>
    <w:rsid w:val="005971E7"/>
    <w:rsid w:val="005B3E59"/>
    <w:rsid w:val="005D6A27"/>
    <w:rsid w:val="006002CA"/>
    <w:rsid w:val="00621B55"/>
    <w:rsid w:val="00665262"/>
    <w:rsid w:val="0068402F"/>
    <w:rsid w:val="006841FF"/>
    <w:rsid w:val="006A078D"/>
    <w:rsid w:val="006D0AC6"/>
    <w:rsid w:val="006E26BC"/>
    <w:rsid w:val="00750E60"/>
    <w:rsid w:val="00754024"/>
    <w:rsid w:val="00762C8D"/>
    <w:rsid w:val="00781D8E"/>
    <w:rsid w:val="007943C3"/>
    <w:rsid w:val="007C5113"/>
    <w:rsid w:val="007D4213"/>
    <w:rsid w:val="007E4C4F"/>
    <w:rsid w:val="007F5276"/>
    <w:rsid w:val="007F55F9"/>
    <w:rsid w:val="0081242B"/>
    <w:rsid w:val="00816031"/>
    <w:rsid w:val="008321D8"/>
    <w:rsid w:val="00866AAD"/>
    <w:rsid w:val="008673F7"/>
    <w:rsid w:val="0088079F"/>
    <w:rsid w:val="0093079F"/>
    <w:rsid w:val="00934BB4"/>
    <w:rsid w:val="0094040E"/>
    <w:rsid w:val="0095493C"/>
    <w:rsid w:val="00955DEC"/>
    <w:rsid w:val="00971CD0"/>
    <w:rsid w:val="00991795"/>
    <w:rsid w:val="00996D9F"/>
    <w:rsid w:val="009B6DC2"/>
    <w:rsid w:val="009C4361"/>
    <w:rsid w:val="009D1F53"/>
    <w:rsid w:val="009E7D15"/>
    <w:rsid w:val="00A20128"/>
    <w:rsid w:val="00A43F5A"/>
    <w:rsid w:val="00A568EE"/>
    <w:rsid w:val="00A630FB"/>
    <w:rsid w:val="00A74F9E"/>
    <w:rsid w:val="00A90CEB"/>
    <w:rsid w:val="00AC1F82"/>
    <w:rsid w:val="00AE2174"/>
    <w:rsid w:val="00AE3E12"/>
    <w:rsid w:val="00AF4950"/>
    <w:rsid w:val="00B0027A"/>
    <w:rsid w:val="00B20051"/>
    <w:rsid w:val="00B47212"/>
    <w:rsid w:val="00B529B7"/>
    <w:rsid w:val="00B5595E"/>
    <w:rsid w:val="00B565B2"/>
    <w:rsid w:val="00B625A2"/>
    <w:rsid w:val="00B7503A"/>
    <w:rsid w:val="00BA56AB"/>
    <w:rsid w:val="00BB031E"/>
    <w:rsid w:val="00C026CC"/>
    <w:rsid w:val="00C10316"/>
    <w:rsid w:val="00C15D0B"/>
    <w:rsid w:val="00C460B9"/>
    <w:rsid w:val="00C46F34"/>
    <w:rsid w:val="00C561D7"/>
    <w:rsid w:val="00C67E0D"/>
    <w:rsid w:val="00C864BE"/>
    <w:rsid w:val="00C90328"/>
    <w:rsid w:val="00CA09F2"/>
    <w:rsid w:val="00CB23D7"/>
    <w:rsid w:val="00CD3C04"/>
    <w:rsid w:val="00CD4DBD"/>
    <w:rsid w:val="00D618FE"/>
    <w:rsid w:val="00D65671"/>
    <w:rsid w:val="00D8535F"/>
    <w:rsid w:val="00DE620E"/>
    <w:rsid w:val="00E403D7"/>
    <w:rsid w:val="00E55B52"/>
    <w:rsid w:val="00E64507"/>
    <w:rsid w:val="00EE5B09"/>
    <w:rsid w:val="00F156E7"/>
    <w:rsid w:val="00F26CE1"/>
    <w:rsid w:val="00F31E49"/>
    <w:rsid w:val="00F35691"/>
    <w:rsid w:val="00F60069"/>
    <w:rsid w:val="00F71A58"/>
    <w:rsid w:val="00FB1F28"/>
    <w:rsid w:val="00FB37B3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123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37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67E0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6C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6C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E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7E0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67E0D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6C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DefaultParagraphFont"/>
    <w:rsid w:val="00F26CE1"/>
  </w:style>
  <w:style w:type="paragraph" w:styleId="BalloonText">
    <w:name w:val="Balloon Text"/>
    <w:basedOn w:val="Normal"/>
    <w:link w:val="BalloonTextChar"/>
    <w:uiPriority w:val="99"/>
    <w:semiHidden/>
    <w:unhideWhenUsed/>
    <w:rsid w:val="00F26C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CE1"/>
    <w:rPr>
      <w:rFonts w:ascii="Lucida Grande" w:hAnsi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6C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FB37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FB37B3"/>
    <w:rPr>
      <w:b/>
      <w:bCs/>
    </w:rPr>
  </w:style>
  <w:style w:type="character" w:customStyle="1" w:styleId="style5">
    <w:name w:val="style5"/>
    <w:basedOn w:val="DefaultParagraphFont"/>
    <w:rsid w:val="00587BA0"/>
  </w:style>
  <w:style w:type="character" w:styleId="Emphasis">
    <w:name w:val="Emphasis"/>
    <w:basedOn w:val="DefaultParagraphFont"/>
    <w:uiPriority w:val="20"/>
    <w:qFormat/>
    <w:rsid w:val="009C436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C4361"/>
    <w:rPr>
      <w:color w:val="800080" w:themeColor="followedHyperlink"/>
      <w:u w:val="single"/>
    </w:rPr>
  </w:style>
  <w:style w:type="character" w:customStyle="1" w:styleId="headerslevel1">
    <w:name w:val="headerslevel1"/>
    <w:basedOn w:val="DefaultParagraphFont"/>
    <w:rsid w:val="009C4361"/>
  </w:style>
  <w:style w:type="paragraph" w:styleId="ListParagraph">
    <w:name w:val="List Paragraph"/>
    <w:basedOn w:val="Normal"/>
    <w:uiPriority w:val="34"/>
    <w:qFormat/>
    <w:rsid w:val="00541C7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D09A8"/>
  </w:style>
  <w:style w:type="character" w:customStyle="1" w:styleId="FootnoteTextChar">
    <w:name w:val="Footnote Text Char"/>
    <w:basedOn w:val="DefaultParagraphFont"/>
    <w:link w:val="FootnoteText"/>
    <w:uiPriority w:val="99"/>
    <w:rsid w:val="004D09A8"/>
  </w:style>
  <w:style w:type="character" w:styleId="FootnoteReference">
    <w:name w:val="footnote reference"/>
    <w:basedOn w:val="DefaultParagraphFont"/>
    <w:uiPriority w:val="99"/>
    <w:unhideWhenUsed/>
    <w:rsid w:val="004D09A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81242B"/>
  </w:style>
  <w:style w:type="character" w:customStyle="1" w:styleId="EndnoteTextChar">
    <w:name w:val="Endnote Text Char"/>
    <w:basedOn w:val="DefaultParagraphFont"/>
    <w:link w:val="EndnoteText"/>
    <w:uiPriority w:val="99"/>
    <w:rsid w:val="0081242B"/>
  </w:style>
  <w:style w:type="character" w:styleId="EndnoteReference">
    <w:name w:val="endnote reference"/>
    <w:basedOn w:val="DefaultParagraphFont"/>
    <w:uiPriority w:val="99"/>
    <w:unhideWhenUsed/>
    <w:rsid w:val="0081242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37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67E0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6C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6C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E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7E0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67E0D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6C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DefaultParagraphFont"/>
    <w:rsid w:val="00F26CE1"/>
  </w:style>
  <w:style w:type="paragraph" w:styleId="BalloonText">
    <w:name w:val="Balloon Text"/>
    <w:basedOn w:val="Normal"/>
    <w:link w:val="BalloonTextChar"/>
    <w:uiPriority w:val="99"/>
    <w:semiHidden/>
    <w:unhideWhenUsed/>
    <w:rsid w:val="00F26C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CE1"/>
    <w:rPr>
      <w:rFonts w:ascii="Lucida Grande" w:hAnsi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6C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FB37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FB37B3"/>
    <w:rPr>
      <w:b/>
      <w:bCs/>
    </w:rPr>
  </w:style>
  <w:style w:type="character" w:customStyle="1" w:styleId="style5">
    <w:name w:val="style5"/>
    <w:basedOn w:val="DefaultParagraphFont"/>
    <w:rsid w:val="00587BA0"/>
  </w:style>
  <w:style w:type="character" w:styleId="Emphasis">
    <w:name w:val="Emphasis"/>
    <w:basedOn w:val="DefaultParagraphFont"/>
    <w:uiPriority w:val="20"/>
    <w:qFormat/>
    <w:rsid w:val="009C436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C4361"/>
    <w:rPr>
      <w:color w:val="800080" w:themeColor="followedHyperlink"/>
      <w:u w:val="single"/>
    </w:rPr>
  </w:style>
  <w:style w:type="character" w:customStyle="1" w:styleId="headerslevel1">
    <w:name w:val="headerslevel1"/>
    <w:basedOn w:val="DefaultParagraphFont"/>
    <w:rsid w:val="009C4361"/>
  </w:style>
  <w:style w:type="paragraph" w:styleId="ListParagraph">
    <w:name w:val="List Paragraph"/>
    <w:basedOn w:val="Normal"/>
    <w:uiPriority w:val="34"/>
    <w:qFormat/>
    <w:rsid w:val="00541C7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D09A8"/>
  </w:style>
  <w:style w:type="character" w:customStyle="1" w:styleId="FootnoteTextChar">
    <w:name w:val="Footnote Text Char"/>
    <w:basedOn w:val="DefaultParagraphFont"/>
    <w:link w:val="FootnoteText"/>
    <w:uiPriority w:val="99"/>
    <w:rsid w:val="004D09A8"/>
  </w:style>
  <w:style w:type="character" w:styleId="FootnoteReference">
    <w:name w:val="footnote reference"/>
    <w:basedOn w:val="DefaultParagraphFont"/>
    <w:uiPriority w:val="99"/>
    <w:unhideWhenUsed/>
    <w:rsid w:val="004D09A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81242B"/>
  </w:style>
  <w:style w:type="character" w:customStyle="1" w:styleId="EndnoteTextChar">
    <w:name w:val="Endnote Text Char"/>
    <w:basedOn w:val="DefaultParagraphFont"/>
    <w:link w:val="EndnoteText"/>
    <w:uiPriority w:val="99"/>
    <w:rsid w:val="0081242B"/>
  </w:style>
  <w:style w:type="character" w:styleId="EndnoteReference">
    <w:name w:val="endnote reference"/>
    <w:basedOn w:val="DefaultParagraphFont"/>
    <w:uiPriority w:val="99"/>
    <w:unhideWhenUsed/>
    <w:rsid w:val="008124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5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5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2.ed.gov/offices/OSFAP/DirectLoan/BudgetCalc/budget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se.buffalo.edu/org/inthigheredfinance/files/Recent_Publications/USHigherEdfor%20InternationalStudentsScholars2014.pdf" TargetMode="External"/><Relationship Id="rId2" Type="http://schemas.openxmlformats.org/officeDocument/2006/relationships/hyperlink" Target="http://www.usa.gov/topics/education-training/education/higher/financing.shtml" TargetMode="External"/><Relationship Id="rId3" Type="http://schemas.openxmlformats.org/officeDocument/2006/relationships/hyperlink" Target="http://www.du.edu/issues/paneltopics/higheredu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1235</Words>
  <Characters>7043</Characters>
  <Application>Microsoft Macintosh Word</Application>
  <DocSecurity>0</DocSecurity>
  <Lines>58</Lines>
  <Paragraphs>16</Paragraphs>
  <ScaleCrop>false</ScaleCrop>
  <Company>University of Denver</Company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Brown, Ombuds</dc:creator>
  <cp:keywords/>
  <dc:description/>
  <cp:lastModifiedBy>Jenna Brown</cp:lastModifiedBy>
  <cp:revision>2</cp:revision>
  <dcterms:created xsi:type="dcterms:W3CDTF">2014-05-28T00:20:00Z</dcterms:created>
  <dcterms:modified xsi:type="dcterms:W3CDTF">2014-05-28T00:20:00Z</dcterms:modified>
</cp:coreProperties>
</file>